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205" w:rsidRPr="001A6205" w:rsidRDefault="001A6205" w:rsidP="001A6205">
      <w:pPr>
        <w:bidi/>
        <w:jc w:val="center"/>
        <w:rPr>
          <w:rFonts w:ascii="Simplified Arabic" w:hAnsi="Simplified Arabic" w:cs="Simplified Arabic"/>
          <w:b/>
          <w:bCs/>
          <w:sz w:val="28"/>
          <w:szCs w:val="28"/>
          <w:shd w:val="clear" w:color="auto" w:fill="FFFFFF"/>
          <w:rtl/>
        </w:rPr>
      </w:pPr>
      <w:bookmarkStart w:id="0" w:name="_GoBack"/>
      <w:r w:rsidRPr="001A6205">
        <w:rPr>
          <w:rFonts w:ascii="Simplified Arabic" w:hAnsi="Simplified Arabic" w:cs="Simplified Arabic"/>
          <w:b/>
          <w:bCs/>
          <w:sz w:val="28"/>
          <w:szCs w:val="28"/>
          <w:shd w:val="clear" w:color="auto" w:fill="FFFFFF"/>
          <w:rtl/>
        </w:rPr>
        <w:t xml:space="preserve">تقرير حول رصد أوضاع إعمال حقوق الأطفال وكبار السن والنساء بالصحة وفقاً لأهداف التنمية </w:t>
      </w:r>
      <w:proofErr w:type="gramStart"/>
      <w:r w:rsidRPr="001A6205">
        <w:rPr>
          <w:rFonts w:ascii="Simplified Arabic" w:hAnsi="Simplified Arabic" w:cs="Simplified Arabic"/>
          <w:b/>
          <w:bCs/>
          <w:sz w:val="28"/>
          <w:szCs w:val="28"/>
          <w:shd w:val="clear" w:color="auto" w:fill="FFFFFF"/>
          <w:rtl/>
        </w:rPr>
        <w:t>المستدامة2030</w:t>
      </w:r>
      <w:proofErr w:type="gramEnd"/>
      <w:r w:rsidRPr="001A6205">
        <w:rPr>
          <w:rFonts w:ascii="Simplified Arabic" w:hAnsi="Simplified Arabic" w:cs="Simplified Arabic"/>
          <w:b/>
          <w:bCs/>
          <w:sz w:val="28"/>
          <w:szCs w:val="28"/>
          <w:shd w:val="clear" w:color="auto" w:fill="FFFFFF"/>
          <w:rtl/>
        </w:rPr>
        <w:t xml:space="preserve"> في مستشفى جميل التوتنجي / سحاب</w:t>
      </w:r>
    </w:p>
    <w:p w:rsidR="001A6205" w:rsidRPr="001A6205" w:rsidRDefault="001A6205" w:rsidP="001A6205">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b/>
          <w:bCs/>
          <w:sz w:val="28"/>
          <w:szCs w:val="28"/>
          <w:shd w:val="clear" w:color="auto" w:fill="FFFFFF"/>
          <w:rtl/>
        </w:rPr>
        <w:t>التاريخ</w:t>
      </w:r>
      <w:r w:rsidRPr="001A6205">
        <w:rPr>
          <w:rFonts w:ascii="Simplified Arabic" w:hAnsi="Simplified Arabic" w:cs="Simplified Arabic"/>
          <w:sz w:val="28"/>
          <w:szCs w:val="28"/>
          <w:shd w:val="clear" w:color="auto" w:fill="FFFFFF"/>
          <w:rtl/>
        </w:rPr>
        <w:t>: 13/6/2019</w:t>
      </w:r>
    </w:p>
    <w:p w:rsidR="001A6205" w:rsidRPr="001A6205" w:rsidRDefault="001A6205" w:rsidP="001A6205">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b/>
          <w:bCs/>
          <w:sz w:val="28"/>
          <w:szCs w:val="28"/>
          <w:shd w:val="clear" w:color="auto" w:fill="FFFFFF"/>
          <w:rtl/>
        </w:rPr>
        <w:t xml:space="preserve">فريق الرصد: </w:t>
      </w:r>
      <w:r w:rsidRPr="001A6205">
        <w:rPr>
          <w:rFonts w:ascii="Simplified Arabic" w:hAnsi="Simplified Arabic" w:cs="Simplified Arabic"/>
          <w:sz w:val="28"/>
          <w:szCs w:val="28"/>
          <w:shd w:val="clear" w:color="auto" w:fill="FFFFFF"/>
          <w:rtl/>
        </w:rPr>
        <w:t xml:space="preserve">د. رجاء </w:t>
      </w:r>
      <w:proofErr w:type="spellStart"/>
      <w:r w:rsidRPr="001A6205">
        <w:rPr>
          <w:rFonts w:ascii="Simplified Arabic" w:hAnsi="Simplified Arabic" w:cs="Simplified Arabic"/>
          <w:sz w:val="28"/>
          <w:szCs w:val="28"/>
          <w:shd w:val="clear" w:color="auto" w:fill="FFFFFF"/>
          <w:rtl/>
        </w:rPr>
        <w:t>البوابيجي</w:t>
      </w:r>
      <w:proofErr w:type="spellEnd"/>
      <w:r w:rsidRPr="001A6205">
        <w:rPr>
          <w:rFonts w:ascii="Simplified Arabic" w:hAnsi="Simplified Arabic" w:cs="Simplified Arabic"/>
          <w:sz w:val="28"/>
          <w:szCs w:val="28"/>
          <w:shd w:val="clear" w:color="auto" w:fill="FFFFFF"/>
          <w:rtl/>
        </w:rPr>
        <w:t xml:space="preserve">، </w:t>
      </w:r>
      <w:proofErr w:type="spellStart"/>
      <w:proofErr w:type="gramStart"/>
      <w:r w:rsidRPr="001A6205">
        <w:rPr>
          <w:rFonts w:ascii="Simplified Arabic" w:hAnsi="Simplified Arabic" w:cs="Simplified Arabic"/>
          <w:sz w:val="28"/>
          <w:szCs w:val="28"/>
          <w:shd w:val="clear" w:color="auto" w:fill="FFFFFF"/>
          <w:rtl/>
        </w:rPr>
        <w:t>وأ.فداء</w:t>
      </w:r>
      <w:proofErr w:type="spellEnd"/>
      <w:proofErr w:type="gramEnd"/>
      <w:r w:rsidRPr="001A6205">
        <w:rPr>
          <w:rFonts w:ascii="Simplified Arabic" w:hAnsi="Simplified Arabic" w:cs="Simplified Arabic"/>
          <w:sz w:val="28"/>
          <w:szCs w:val="28"/>
          <w:shd w:val="clear" w:color="auto" w:fill="FFFFFF"/>
          <w:rtl/>
        </w:rPr>
        <w:t xml:space="preserve"> محاسنة</w:t>
      </w:r>
    </w:p>
    <w:p w:rsidR="001A6205" w:rsidRPr="001A6205" w:rsidRDefault="001A6205" w:rsidP="001A6205">
      <w:pPr>
        <w:bidi/>
        <w:jc w:val="both"/>
        <w:rPr>
          <w:rFonts w:ascii="Simplified Arabic" w:hAnsi="Simplified Arabic" w:cs="Simplified Arabic"/>
          <w:sz w:val="28"/>
          <w:szCs w:val="28"/>
          <w:shd w:val="clear" w:color="auto" w:fill="FFFFFF"/>
        </w:rPr>
      </w:pPr>
      <w:r w:rsidRPr="001A6205">
        <w:rPr>
          <w:rFonts w:ascii="Simplified Arabic" w:hAnsi="Simplified Arabic" w:cs="Simplified Arabic"/>
          <w:b/>
          <w:bCs/>
          <w:sz w:val="28"/>
          <w:szCs w:val="28"/>
          <w:shd w:val="clear" w:color="auto" w:fill="FFFFFF"/>
          <w:rtl/>
        </w:rPr>
        <w:t>الجهة الصحية:</w:t>
      </w:r>
      <w:r w:rsidRPr="001A6205">
        <w:rPr>
          <w:rFonts w:ascii="Simplified Arabic" w:hAnsi="Simplified Arabic" w:cs="Simplified Arabic"/>
          <w:sz w:val="28"/>
          <w:szCs w:val="28"/>
          <w:shd w:val="clear" w:color="auto" w:fill="FFFFFF"/>
          <w:rtl/>
        </w:rPr>
        <w:t xml:space="preserve"> مستشفى التوتنجي/ سحاب</w:t>
      </w:r>
    </w:p>
    <w:p w:rsidR="001A6205" w:rsidRPr="001A6205" w:rsidRDefault="001A6205" w:rsidP="001A6205">
      <w:pPr>
        <w:bidi/>
        <w:jc w:val="both"/>
        <w:rPr>
          <w:rFonts w:ascii="Simplified Arabic" w:hAnsi="Simplified Arabic" w:cs="Simplified Arabic"/>
          <w:sz w:val="28"/>
          <w:szCs w:val="28"/>
          <w:rtl/>
        </w:rPr>
      </w:pPr>
      <w:r w:rsidRPr="001A6205">
        <w:rPr>
          <w:rFonts w:ascii="Simplified Arabic" w:hAnsi="Simplified Arabic" w:cs="Simplified Arabic"/>
          <w:sz w:val="28"/>
          <w:szCs w:val="28"/>
          <w:shd w:val="clear" w:color="auto" w:fill="FFFFFF"/>
          <w:rtl/>
        </w:rPr>
        <w:t xml:space="preserve">تنفيذاً لتوجيهات المفوض العام رصد المركز الوطني أوضاع الأطفال في مستشفى </w:t>
      </w:r>
      <w:r w:rsidRPr="001A6205">
        <w:rPr>
          <w:rFonts w:ascii="Simplified Arabic" w:hAnsi="Simplified Arabic" w:cs="Simplified Arabic"/>
          <w:sz w:val="28"/>
          <w:szCs w:val="28"/>
          <w:shd w:val="clear" w:color="auto" w:fill="FFFFFF"/>
          <w:rtl/>
          <w:lang w:bidi="ar-JO"/>
        </w:rPr>
        <w:t>جميل التوتنجي الحكومي</w:t>
      </w:r>
      <w:r w:rsidRPr="001A6205">
        <w:rPr>
          <w:rFonts w:ascii="Simplified Arabic" w:hAnsi="Simplified Arabic" w:cs="Simplified Arabic"/>
          <w:sz w:val="28"/>
          <w:szCs w:val="28"/>
          <w:shd w:val="clear" w:color="auto" w:fill="FFFFFF"/>
          <w:rtl/>
        </w:rPr>
        <w:t xml:space="preserve"> ضمن برنامج زيارات رصدية لعيّنة عشوائية من المستشفيات الحكومية في محافظات المملكة الأردنية الهاشمية بعد تطوير استبيان وفقاً للمؤشرات الهيكلية للهدف الثالث وهي التشريعات الوطنية والدولية، وهو :" ضمان تمتّع الجميع بأنماط عيش صحية وبالرفاهية في جميع الأعمار، وتم تضمينه مستويات إعمال الحق في الصحة كمؤشرات لمقاصد الهدف الثالث : وهي المؤشرات العملية كالرعاية الصحية، والمعالجة، والبيئة الصحية وغيرها وتم توزيع المستويات كالتالي: لإمكانية قياس المؤشرات للوصول إلى النتائج: ضعيف، 2.متوسط، 3.جيد ، 4.جيد جداً، 5.ممتاز،</w:t>
      </w:r>
    </w:p>
    <w:p w:rsidR="001A6205" w:rsidRPr="001A6205" w:rsidRDefault="001A6205" w:rsidP="001A6205">
      <w:pPr>
        <w:bidi/>
        <w:jc w:val="both"/>
        <w:rPr>
          <w:rFonts w:ascii="Simplified Arabic" w:hAnsi="Simplified Arabic" w:cs="Simplified Arabic"/>
          <w:b/>
          <w:bCs/>
          <w:sz w:val="28"/>
          <w:szCs w:val="28"/>
          <w:rtl/>
        </w:rPr>
      </w:pPr>
      <w:r w:rsidRPr="001A6205">
        <w:rPr>
          <w:rFonts w:ascii="Simplified Arabic" w:hAnsi="Simplified Arabic" w:cs="Simplified Arabic"/>
          <w:b/>
          <w:bCs/>
          <w:sz w:val="28"/>
          <w:szCs w:val="28"/>
          <w:rtl/>
        </w:rPr>
        <w:t>وقائع الرصد</w:t>
      </w:r>
    </w:p>
    <w:p w:rsidR="001A6205" w:rsidRPr="001A6205" w:rsidRDefault="001A6205" w:rsidP="001A6205">
      <w:pPr>
        <w:bidi/>
        <w:jc w:val="both"/>
        <w:rPr>
          <w:rFonts w:ascii="Simplified Arabic" w:hAnsi="Simplified Arabic" w:cs="Simplified Arabic"/>
          <w:b/>
          <w:bCs/>
          <w:sz w:val="28"/>
          <w:szCs w:val="28"/>
          <w:rtl/>
          <w:lang w:bidi="ar-JO"/>
        </w:rPr>
      </w:pPr>
      <w:r w:rsidRPr="001A6205">
        <w:rPr>
          <w:rFonts w:ascii="Simplified Arabic" w:hAnsi="Simplified Arabic" w:cs="Simplified Arabic"/>
          <w:b/>
          <w:bCs/>
          <w:sz w:val="28"/>
          <w:szCs w:val="28"/>
          <w:rtl/>
        </w:rPr>
        <w:t>أولاً: حقوق الأطفال في الصحة</w:t>
      </w:r>
    </w:p>
    <w:p w:rsidR="001A6205" w:rsidRPr="001A6205" w:rsidRDefault="001A6205" w:rsidP="001A6205">
      <w:pPr>
        <w:bidi/>
        <w:jc w:val="both"/>
        <w:rPr>
          <w:rFonts w:ascii="Simplified Arabic" w:hAnsi="Simplified Arabic" w:cs="Simplified Arabic"/>
          <w:sz w:val="28"/>
          <w:szCs w:val="28"/>
          <w:shd w:val="clear" w:color="auto" w:fill="FFFFFF"/>
        </w:rPr>
      </w:pPr>
      <w:r w:rsidRPr="001A6205">
        <w:rPr>
          <w:rFonts w:ascii="Simplified Arabic" w:hAnsi="Simplified Arabic" w:cs="Simplified Arabic"/>
          <w:b/>
          <w:bCs/>
          <w:sz w:val="28"/>
          <w:szCs w:val="28"/>
          <w:rtl/>
        </w:rPr>
        <w:t xml:space="preserve">1. </w:t>
      </w:r>
      <w:r w:rsidRPr="001A6205">
        <w:rPr>
          <w:rFonts w:ascii="Simplified Arabic" w:hAnsi="Simplified Arabic" w:cs="Simplified Arabic"/>
          <w:b/>
          <w:bCs/>
          <w:sz w:val="28"/>
          <w:szCs w:val="28"/>
          <w:shd w:val="clear" w:color="auto" w:fill="FFFFFF"/>
          <w:rtl/>
        </w:rPr>
        <w:t xml:space="preserve">حقوق الأطفال في الخدمات الصحية </w:t>
      </w:r>
      <w:proofErr w:type="gramStart"/>
      <w:r w:rsidRPr="001A6205">
        <w:rPr>
          <w:rFonts w:ascii="Simplified Arabic" w:hAnsi="Simplified Arabic" w:cs="Simplified Arabic"/>
          <w:b/>
          <w:bCs/>
          <w:sz w:val="28"/>
          <w:szCs w:val="28"/>
          <w:shd w:val="clear" w:color="auto" w:fill="FFFFFF"/>
          <w:rtl/>
        </w:rPr>
        <w:t>المتخصصة</w:t>
      </w:r>
      <w:r w:rsidRPr="001A6205">
        <w:rPr>
          <w:rFonts w:ascii="Simplified Arabic" w:hAnsi="Simplified Arabic" w:cs="Simplified Arabic"/>
          <w:sz w:val="28"/>
          <w:szCs w:val="28"/>
          <w:shd w:val="clear" w:color="auto" w:fill="FFFFFF"/>
          <w:rtl/>
        </w:rPr>
        <w:t xml:space="preserve"> :</w:t>
      </w:r>
      <w:proofErr w:type="gramEnd"/>
      <w:r w:rsidRPr="001A6205">
        <w:rPr>
          <w:rFonts w:ascii="Simplified Arabic" w:hAnsi="Simplified Arabic" w:cs="Simplified Arabic"/>
          <w:sz w:val="28"/>
          <w:szCs w:val="28"/>
          <w:shd w:val="clear" w:color="auto" w:fill="FFFFFF"/>
          <w:rtl/>
        </w:rPr>
        <w:t xml:space="preserve"> </w:t>
      </w:r>
      <w:r w:rsidRPr="001A6205">
        <w:rPr>
          <w:rFonts w:ascii="Simplified Arabic" w:hAnsi="Simplified Arabic" w:cs="Simplified Arabic"/>
          <w:sz w:val="28"/>
          <w:szCs w:val="28"/>
          <w:rtl/>
          <w:lang w:bidi="ar-JO"/>
        </w:rPr>
        <w:t xml:space="preserve">لاحظ الفريق الراصد أنّ الأطفال  للفئة العمرية مادون12 عاماً يستفيدون من الخدمات الصحية المتوفّرة في قسم الأطفال  : ( طب عام، أمراض باطنية، وجراحة عظام، ونسائية وتوليد ، علاج طبيعي)، </w:t>
      </w:r>
      <w:r w:rsidRPr="001A6205">
        <w:rPr>
          <w:rFonts w:ascii="Simplified Arabic" w:hAnsi="Simplified Arabic" w:cs="Simplified Arabic"/>
          <w:b/>
          <w:bCs/>
          <w:sz w:val="28"/>
          <w:szCs w:val="28"/>
          <w:rtl/>
          <w:lang w:bidi="ar-JO"/>
        </w:rPr>
        <w:t>ولا يوجد قسم خداج</w:t>
      </w:r>
      <w:r w:rsidRPr="001A6205">
        <w:rPr>
          <w:rFonts w:ascii="Simplified Arabic" w:hAnsi="Simplified Arabic" w:cs="Simplified Arabic"/>
          <w:sz w:val="28"/>
          <w:szCs w:val="28"/>
          <w:rtl/>
          <w:lang w:bidi="ar-JO"/>
        </w:rPr>
        <w:t xml:space="preserve"> لضمان تمتع الأطفال حديثو الولادة بالصحة الجيدة ،</w:t>
      </w:r>
      <w:r w:rsidRPr="001A6205">
        <w:rPr>
          <w:rFonts w:ascii="Simplified Arabic" w:hAnsi="Simplified Arabic" w:cs="Simplified Arabic"/>
          <w:color w:val="FF0000"/>
          <w:sz w:val="28"/>
          <w:szCs w:val="28"/>
          <w:rtl/>
          <w:lang w:bidi="ar-JO"/>
        </w:rPr>
        <w:t xml:space="preserve"> </w:t>
      </w:r>
      <w:r w:rsidRPr="001A6205">
        <w:rPr>
          <w:rFonts w:ascii="Simplified Arabic" w:hAnsi="Simplified Arabic" w:cs="Simplified Arabic"/>
          <w:sz w:val="28"/>
          <w:szCs w:val="28"/>
          <w:rtl/>
          <w:lang w:bidi="ar-JO"/>
        </w:rPr>
        <w:t xml:space="preserve">ويستقبل قسم الأطفال الفئة العمرية التي  تزيد عن (12) عاماً في الأقسام المخصصة للرجال أو النساء حسب الجنس. </w:t>
      </w:r>
    </w:p>
    <w:p w:rsidR="001A6205" w:rsidRPr="001A6205" w:rsidRDefault="001A6205" w:rsidP="001A6205">
      <w:pPr>
        <w:bidi/>
        <w:ind w:right="-291"/>
        <w:contextualSpacing/>
        <w:jc w:val="both"/>
        <w:rPr>
          <w:rFonts w:ascii="Simplified Arabic" w:hAnsi="Simplified Arabic" w:cs="Simplified Arabic"/>
          <w:sz w:val="28"/>
          <w:szCs w:val="28"/>
          <w:lang w:bidi="ar-JO"/>
        </w:rPr>
      </w:pPr>
      <w:r w:rsidRPr="001A6205">
        <w:rPr>
          <w:rFonts w:ascii="Simplified Arabic" w:hAnsi="Simplified Arabic" w:cs="Simplified Arabic"/>
          <w:sz w:val="28"/>
          <w:szCs w:val="28"/>
          <w:rtl/>
          <w:lang w:bidi="ar-JO"/>
        </w:rPr>
        <w:lastRenderedPageBreak/>
        <w:t>يبلغ عدد كادر التمريض المتخصص في قسم الأطفال (16) ممرضة والمتخصصة بصحة الطفل هي ممرضة واحدة، ومن المفترض- حسب قول رئيسة قسم التمريض في قسم الأطفال-  وجود عدد 21 ممرضة لتقديم الخدمات الصحية الكافية للأطفال، ويوجد طبيبتان أخصائيتان في طب الأطفال فقط وهذا العدد غير كافي لسد احتياجات قسم الأطفال مما يؤثّر على الخدمات المقدمة لهم وخاصة في موسم الشتاء والصيف حيث يكون موسم إصابتهم في الأمراض الصدرية والباطنية بشكل كبير.</w:t>
      </w:r>
    </w:p>
    <w:p w:rsidR="001A6205" w:rsidRPr="001A6205" w:rsidRDefault="001A6205" w:rsidP="001A6205">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 xml:space="preserve">سجل الفريق الراصد الملاحظات التالية حول تلقّي الأطفال الخدمات الصحية المتخصصة لسد </w:t>
      </w:r>
      <w:proofErr w:type="gramStart"/>
      <w:r w:rsidRPr="001A6205">
        <w:rPr>
          <w:rFonts w:ascii="Simplified Arabic" w:hAnsi="Simplified Arabic" w:cs="Simplified Arabic"/>
          <w:sz w:val="28"/>
          <w:szCs w:val="28"/>
          <w:shd w:val="clear" w:color="auto" w:fill="FFFFFF"/>
          <w:rtl/>
        </w:rPr>
        <w:t>احتياجاتهم  :</w:t>
      </w:r>
      <w:proofErr w:type="gramEnd"/>
      <w:r w:rsidRPr="001A6205">
        <w:rPr>
          <w:rFonts w:ascii="Simplified Arabic" w:hAnsi="Simplified Arabic" w:cs="Simplified Arabic"/>
          <w:sz w:val="28"/>
          <w:szCs w:val="28"/>
          <w:shd w:val="clear" w:color="auto" w:fill="FFFFFF"/>
          <w:rtl/>
        </w:rPr>
        <w:t xml:space="preserve"> </w:t>
      </w:r>
    </w:p>
    <w:p w:rsidR="001A6205" w:rsidRPr="001A6205" w:rsidRDefault="001A6205" w:rsidP="001A6205">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أ. إنّ قسم الإسعاف والطوارئ غير مخصص لإسعاف الأطفال، إنّما يتم إسعافهم مع الحالات الأخرى، وتُحال إلى قسم الأطفال للمعالجة حسب الحالة.</w:t>
      </w:r>
    </w:p>
    <w:p w:rsidR="001A6205" w:rsidRPr="001A6205" w:rsidRDefault="001A6205" w:rsidP="001A6205">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 xml:space="preserve"> ب. يوجد قسم خداج غير كافي من حيث عدد الأسرّة البالغ (4) أسرّة مما يؤثّر على الاستجابة لحالات الأطفال حديثو الولادة العاجلة ويساهم في تعرّضهم للوفاة بسبب عدم إمكانية معالجتهم في قسم خاص بهم.</w:t>
      </w:r>
    </w:p>
    <w:p w:rsidR="001A6205" w:rsidRPr="001A6205" w:rsidRDefault="001A6205" w:rsidP="001A6205">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 xml:space="preserve">ج. </w:t>
      </w:r>
      <w:proofErr w:type="spellStart"/>
      <w:r w:rsidRPr="001A6205">
        <w:rPr>
          <w:rFonts w:ascii="Simplified Arabic" w:hAnsi="Simplified Arabic" w:cs="Simplified Arabic"/>
          <w:sz w:val="28"/>
          <w:szCs w:val="28"/>
          <w:shd w:val="clear" w:color="auto" w:fill="FFFFFF"/>
          <w:rtl/>
        </w:rPr>
        <w:t>لاتتوفر</w:t>
      </w:r>
      <w:proofErr w:type="spellEnd"/>
      <w:r w:rsidRPr="001A6205">
        <w:rPr>
          <w:rFonts w:ascii="Simplified Arabic" w:hAnsi="Simplified Arabic" w:cs="Simplified Arabic"/>
          <w:sz w:val="28"/>
          <w:szCs w:val="28"/>
          <w:shd w:val="clear" w:color="auto" w:fill="FFFFFF"/>
          <w:rtl/>
        </w:rPr>
        <w:t xml:space="preserve"> الأدوات العلاجية الكافية </w:t>
      </w:r>
      <w:proofErr w:type="spellStart"/>
      <w:proofErr w:type="gramStart"/>
      <w:r w:rsidRPr="001A6205">
        <w:rPr>
          <w:rFonts w:ascii="Simplified Arabic" w:hAnsi="Simplified Arabic" w:cs="Simplified Arabic"/>
          <w:sz w:val="28"/>
          <w:szCs w:val="28"/>
          <w:shd w:val="clear" w:color="auto" w:fill="FFFFFF"/>
          <w:rtl/>
        </w:rPr>
        <w:t>كالسرنجات</w:t>
      </w:r>
      <w:proofErr w:type="spellEnd"/>
      <w:r w:rsidRPr="001A6205">
        <w:rPr>
          <w:rFonts w:ascii="Simplified Arabic" w:hAnsi="Simplified Arabic" w:cs="Simplified Arabic"/>
          <w:sz w:val="28"/>
          <w:szCs w:val="28"/>
          <w:shd w:val="clear" w:color="auto" w:fill="FFFFFF"/>
          <w:rtl/>
        </w:rPr>
        <w:t xml:space="preserve"> ،</w:t>
      </w:r>
      <w:proofErr w:type="gramEnd"/>
      <w:r w:rsidRPr="001A6205">
        <w:rPr>
          <w:rFonts w:ascii="Simplified Arabic" w:hAnsi="Simplified Arabic" w:cs="Simplified Arabic"/>
          <w:sz w:val="28"/>
          <w:szCs w:val="28"/>
          <w:shd w:val="clear" w:color="auto" w:fill="FFFFFF"/>
          <w:rtl/>
        </w:rPr>
        <w:t xml:space="preserve"> كما أن نوعية لاصق الجروح (البلاستر غير جيدة).</w:t>
      </w:r>
    </w:p>
    <w:p w:rsidR="001A6205" w:rsidRPr="001A6205" w:rsidRDefault="001A6205" w:rsidP="001A6205">
      <w:pPr>
        <w:bidi/>
        <w:jc w:val="both"/>
        <w:rPr>
          <w:rFonts w:ascii="Simplified Arabic" w:hAnsi="Simplified Arabic" w:cs="Simplified Arabic"/>
          <w:sz w:val="28"/>
          <w:szCs w:val="28"/>
          <w:shd w:val="clear" w:color="auto" w:fill="FFFFFF"/>
          <w:rtl/>
        </w:rPr>
      </w:pPr>
      <w:proofErr w:type="spellStart"/>
      <w:proofErr w:type="gramStart"/>
      <w:r w:rsidRPr="001A6205">
        <w:rPr>
          <w:rFonts w:ascii="Simplified Arabic" w:hAnsi="Simplified Arabic" w:cs="Simplified Arabic"/>
          <w:sz w:val="28"/>
          <w:szCs w:val="28"/>
          <w:shd w:val="clear" w:color="auto" w:fill="FFFFFF"/>
          <w:rtl/>
        </w:rPr>
        <w:t>د.لايتوفر</w:t>
      </w:r>
      <w:proofErr w:type="spellEnd"/>
      <w:proofErr w:type="gramEnd"/>
      <w:r w:rsidRPr="001A6205">
        <w:rPr>
          <w:rFonts w:ascii="Simplified Arabic" w:hAnsi="Simplified Arabic" w:cs="Simplified Arabic"/>
          <w:sz w:val="28"/>
          <w:szCs w:val="28"/>
          <w:shd w:val="clear" w:color="auto" w:fill="FFFFFF"/>
          <w:rtl/>
        </w:rPr>
        <w:t xml:space="preserve"> كراسي للأمهات المرافقات للأطفال وقد شاهدهم الفريق الراصد وهنّ يقفن أمام السرير لتهدئة أطفالهن المرضى.</w:t>
      </w:r>
    </w:p>
    <w:p w:rsidR="001A6205" w:rsidRPr="001A6205" w:rsidRDefault="001A6205" w:rsidP="001A6205">
      <w:pPr>
        <w:bidi/>
        <w:jc w:val="both"/>
        <w:rPr>
          <w:rFonts w:ascii="Simplified Arabic" w:hAnsi="Simplified Arabic" w:cs="Simplified Arabic"/>
          <w:sz w:val="28"/>
          <w:szCs w:val="28"/>
          <w:rtl/>
        </w:rPr>
      </w:pPr>
      <w:r w:rsidRPr="001A6205">
        <w:rPr>
          <w:rFonts w:ascii="Simplified Arabic" w:hAnsi="Simplified Arabic" w:cs="Simplified Arabic"/>
          <w:b/>
          <w:bCs/>
          <w:sz w:val="28"/>
          <w:szCs w:val="28"/>
          <w:rtl/>
        </w:rPr>
        <w:t>2.حقوق الأطفال في توفّر الموارد الطبيعية والظروف الصحية:</w:t>
      </w:r>
      <w:r w:rsidRPr="001A6205">
        <w:rPr>
          <w:rFonts w:ascii="Simplified Arabic" w:hAnsi="Simplified Arabic" w:cs="Simplified Arabic"/>
          <w:sz w:val="28"/>
          <w:szCs w:val="28"/>
          <w:rtl/>
        </w:rPr>
        <w:t xml:space="preserve"> وفقاً للمقاصد التالية: </w:t>
      </w:r>
      <w:proofErr w:type="spellStart"/>
      <w:r w:rsidRPr="001A6205">
        <w:rPr>
          <w:rFonts w:ascii="Simplified Arabic" w:hAnsi="Simplified Arabic" w:cs="Simplified Arabic"/>
          <w:sz w:val="28"/>
          <w:szCs w:val="28"/>
          <w:rtl/>
        </w:rPr>
        <w:t>توفرالمياه</w:t>
      </w:r>
      <w:proofErr w:type="spellEnd"/>
      <w:r w:rsidRPr="001A6205">
        <w:rPr>
          <w:rFonts w:ascii="Simplified Arabic" w:hAnsi="Simplified Arabic" w:cs="Simplified Arabic"/>
          <w:sz w:val="28"/>
          <w:szCs w:val="28"/>
          <w:rtl/>
        </w:rPr>
        <w:t xml:space="preserve">، </w:t>
      </w:r>
      <w:proofErr w:type="gramStart"/>
      <w:r w:rsidRPr="001A6205">
        <w:rPr>
          <w:rFonts w:ascii="Simplified Arabic" w:hAnsi="Simplified Arabic" w:cs="Simplified Arabic"/>
          <w:sz w:val="28"/>
          <w:szCs w:val="28"/>
          <w:rtl/>
        </w:rPr>
        <w:t>والتهوية ،</w:t>
      </w:r>
      <w:proofErr w:type="gramEnd"/>
      <w:r w:rsidRPr="001A6205">
        <w:rPr>
          <w:rFonts w:ascii="Simplified Arabic" w:hAnsi="Simplified Arabic" w:cs="Simplified Arabic"/>
          <w:sz w:val="28"/>
          <w:szCs w:val="28"/>
          <w:rtl/>
        </w:rPr>
        <w:t xml:space="preserve"> والإنارة والتدفئة والتبريد</w:t>
      </w:r>
    </w:p>
    <w:p w:rsidR="001A6205" w:rsidRPr="001A6205" w:rsidRDefault="001A6205" w:rsidP="001A6205">
      <w:pPr>
        <w:bidi/>
        <w:jc w:val="both"/>
        <w:rPr>
          <w:rFonts w:ascii="Simplified Arabic" w:hAnsi="Simplified Arabic" w:cs="Simplified Arabic"/>
          <w:sz w:val="28"/>
          <w:szCs w:val="28"/>
          <w:rtl/>
        </w:rPr>
      </w:pPr>
      <w:r w:rsidRPr="001A6205">
        <w:rPr>
          <w:rFonts w:ascii="Simplified Arabic" w:hAnsi="Simplified Arabic" w:cs="Simplified Arabic"/>
          <w:sz w:val="28"/>
          <w:szCs w:val="28"/>
          <w:rtl/>
        </w:rPr>
        <w:lastRenderedPageBreak/>
        <w:t xml:space="preserve">لاحظ الفريق الراصد من خلال مشاهداته ومقابلته لمقدمي الخدمات الصحية للأطفال في الأقسام التي زارها ورصدها </w:t>
      </w:r>
      <w:proofErr w:type="spellStart"/>
      <w:r w:rsidRPr="001A6205">
        <w:rPr>
          <w:rFonts w:ascii="Simplified Arabic" w:hAnsi="Simplified Arabic" w:cs="Simplified Arabic"/>
          <w:sz w:val="28"/>
          <w:szCs w:val="28"/>
          <w:rtl/>
        </w:rPr>
        <w:t>مايلي</w:t>
      </w:r>
      <w:proofErr w:type="spellEnd"/>
      <w:r w:rsidRPr="001A6205">
        <w:rPr>
          <w:rFonts w:ascii="Simplified Arabic" w:hAnsi="Simplified Arabic" w:cs="Simplified Arabic"/>
          <w:sz w:val="28"/>
          <w:szCs w:val="28"/>
          <w:rtl/>
        </w:rPr>
        <w:t>:</w:t>
      </w:r>
    </w:p>
    <w:p w:rsidR="001A6205" w:rsidRPr="001A6205" w:rsidRDefault="001A6205" w:rsidP="001A6205">
      <w:pPr>
        <w:bidi/>
        <w:jc w:val="both"/>
        <w:rPr>
          <w:rFonts w:ascii="Simplified Arabic" w:hAnsi="Simplified Arabic" w:cs="Simplified Arabic"/>
          <w:sz w:val="28"/>
          <w:szCs w:val="28"/>
          <w:rtl/>
        </w:rPr>
      </w:pPr>
      <w:r w:rsidRPr="001A6205">
        <w:rPr>
          <w:rFonts w:ascii="Simplified Arabic" w:hAnsi="Simplified Arabic" w:cs="Simplified Arabic"/>
          <w:sz w:val="28"/>
          <w:szCs w:val="28"/>
          <w:rtl/>
        </w:rPr>
        <w:t>1.إنّ مستوى توفّر ماء الشرب، الساخنة ، والباردة صيفا وشتاءَ جيد لكنّه يحتاج إلى الاهتمام لسد حاجة الأطفال وأهاليهم</w:t>
      </w:r>
      <w:r w:rsidRPr="001A6205">
        <w:rPr>
          <w:rFonts w:ascii="Simplified Arabic" w:hAnsi="Simplified Arabic" w:cs="Simplified Arabic"/>
          <w:sz w:val="28"/>
          <w:szCs w:val="28"/>
          <w:vertAlign w:val="superscript"/>
          <w:rtl/>
        </w:rPr>
        <w:footnoteReference w:id="1"/>
      </w:r>
      <w:r w:rsidRPr="001A6205">
        <w:rPr>
          <w:rFonts w:ascii="Simplified Arabic" w:hAnsi="Simplified Arabic" w:cs="Simplified Arabic"/>
          <w:sz w:val="28"/>
          <w:szCs w:val="28"/>
          <w:rtl/>
        </w:rPr>
        <w:t xml:space="preserve">. </w:t>
      </w:r>
    </w:p>
    <w:p w:rsidR="001A6205" w:rsidRPr="001A6205" w:rsidRDefault="001A6205" w:rsidP="001A6205">
      <w:pPr>
        <w:spacing w:line="240" w:lineRule="auto"/>
        <w:ind w:right="-291"/>
        <w:jc w:val="right"/>
        <w:rPr>
          <w:rFonts w:ascii="Simplified Arabic" w:hAnsi="Simplified Arabic" w:cs="Simplified Arabic"/>
          <w:sz w:val="28"/>
          <w:szCs w:val="28"/>
          <w:rtl/>
          <w:lang w:bidi="ar-JO"/>
        </w:rPr>
      </w:pPr>
      <w:r w:rsidRPr="001A6205">
        <w:rPr>
          <w:rFonts w:ascii="Simplified Arabic" w:hAnsi="Simplified Arabic" w:cs="Simplified Arabic"/>
          <w:sz w:val="28"/>
          <w:szCs w:val="28"/>
          <w:rtl/>
        </w:rPr>
        <w:t xml:space="preserve">2.إنّ </w:t>
      </w:r>
      <w:r w:rsidRPr="001A6205">
        <w:rPr>
          <w:rFonts w:ascii="Simplified Arabic" w:hAnsi="Simplified Arabic" w:cs="Simplified Arabic"/>
          <w:sz w:val="28"/>
          <w:szCs w:val="28"/>
          <w:rtl/>
          <w:lang w:bidi="ar-JO"/>
        </w:rPr>
        <w:t xml:space="preserve">مستوى التهوية الطبيعية في قسم الطوارئ غير </w:t>
      </w:r>
      <w:proofErr w:type="gramStart"/>
      <w:r w:rsidRPr="001A6205">
        <w:rPr>
          <w:rFonts w:ascii="Simplified Arabic" w:hAnsi="Simplified Arabic" w:cs="Simplified Arabic"/>
          <w:sz w:val="28"/>
          <w:szCs w:val="28"/>
          <w:rtl/>
          <w:lang w:bidi="ar-JO"/>
        </w:rPr>
        <w:t>كافي  ،</w:t>
      </w:r>
      <w:proofErr w:type="gramEnd"/>
      <w:r w:rsidRPr="001A6205">
        <w:rPr>
          <w:rFonts w:ascii="Simplified Arabic" w:hAnsi="Simplified Arabic" w:cs="Simplified Arabic"/>
          <w:sz w:val="28"/>
          <w:szCs w:val="28"/>
          <w:rtl/>
          <w:lang w:bidi="ar-JO"/>
        </w:rPr>
        <w:t xml:space="preserve"> وإنّ  وسائل التهوية الاصطناعية قليلة العدد وغير كافية حيث شهد وجود جهاز تكييف في قسم </w:t>
      </w:r>
      <w:proofErr w:type="spellStart"/>
      <w:r w:rsidRPr="001A6205">
        <w:rPr>
          <w:rFonts w:ascii="Simplified Arabic" w:hAnsi="Simplified Arabic" w:cs="Simplified Arabic"/>
          <w:sz w:val="28"/>
          <w:szCs w:val="28"/>
          <w:rtl/>
          <w:lang w:bidi="ar-JO"/>
        </w:rPr>
        <w:t>الطوارىء</w:t>
      </w:r>
      <w:proofErr w:type="spellEnd"/>
      <w:r w:rsidRPr="001A6205">
        <w:rPr>
          <w:rFonts w:ascii="Simplified Arabic" w:hAnsi="Simplified Arabic" w:cs="Simplified Arabic"/>
          <w:sz w:val="28"/>
          <w:szCs w:val="28"/>
          <w:rtl/>
          <w:lang w:bidi="ar-JO"/>
        </w:rPr>
        <w:t xml:space="preserve">، وغير متوفّر في قسم الأطفال وعلم أن المتبرعين قد زودوا قسم الأطفال بالمراوح وهي غير كافية. </w:t>
      </w:r>
    </w:p>
    <w:p w:rsidR="001A6205" w:rsidRPr="001A6205" w:rsidRDefault="001A6205" w:rsidP="001A6205">
      <w:pPr>
        <w:spacing w:line="240" w:lineRule="auto"/>
        <w:ind w:right="-291"/>
        <w:jc w:val="right"/>
        <w:rPr>
          <w:rFonts w:ascii="Simplified Arabic" w:hAnsi="Simplified Arabic" w:cs="Simplified Arabic"/>
          <w:sz w:val="28"/>
          <w:szCs w:val="28"/>
          <w:rtl/>
          <w:lang w:bidi="ar-JO"/>
        </w:rPr>
      </w:pPr>
      <w:r w:rsidRPr="001A6205">
        <w:rPr>
          <w:rFonts w:ascii="Simplified Arabic" w:hAnsi="Simplified Arabic" w:cs="Simplified Arabic"/>
          <w:sz w:val="28"/>
          <w:szCs w:val="28"/>
          <w:rtl/>
        </w:rPr>
        <w:t>وإنّ توفر الضوء الطبيعي والتهوية أمر أساسي مؤثّر على تمتع الأطفال بالحق في صحة جيدة، ويُعرّضهم للأضرار الجسدية.</w:t>
      </w:r>
    </w:p>
    <w:p w:rsidR="001A6205" w:rsidRPr="001A6205" w:rsidRDefault="001A6205" w:rsidP="001A6205">
      <w:pPr>
        <w:bidi/>
        <w:jc w:val="both"/>
        <w:rPr>
          <w:rFonts w:ascii="Simplified Arabic" w:hAnsi="Simplified Arabic" w:cs="Simplified Arabic"/>
          <w:sz w:val="28"/>
          <w:szCs w:val="28"/>
          <w:rtl/>
        </w:rPr>
      </w:pPr>
      <w:r w:rsidRPr="001A6205">
        <w:rPr>
          <w:rFonts w:ascii="Simplified Arabic" w:hAnsi="Simplified Arabic" w:cs="Simplified Arabic"/>
          <w:b/>
          <w:bCs/>
          <w:sz w:val="28"/>
          <w:szCs w:val="28"/>
          <w:rtl/>
        </w:rPr>
        <w:t>3.</w:t>
      </w:r>
      <w:r w:rsidRPr="001A6205">
        <w:rPr>
          <w:rFonts w:ascii="Simplified Arabic" w:hAnsi="Simplified Arabic" w:cs="Simplified Arabic"/>
          <w:sz w:val="28"/>
          <w:szCs w:val="28"/>
          <w:rtl/>
        </w:rPr>
        <w:t xml:space="preserve"> </w:t>
      </w:r>
      <w:r w:rsidRPr="001A6205">
        <w:rPr>
          <w:rFonts w:ascii="Simplified Arabic" w:hAnsi="Simplified Arabic" w:cs="Simplified Arabic"/>
          <w:b/>
          <w:bCs/>
          <w:sz w:val="28"/>
          <w:szCs w:val="28"/>
          <w:rtl/>
        </w:rPr>
        <w:t>حقوق الأطفال في الرعاية الصحية</w:t>
      </w:r>
      <w:r w:rsidRPr="001A6205">
        <w:rPr>
          <w:rFonts w:ascii="Simplified Arabic" w:hAnsi="Simplified Arabic" w:cs="Simplified Arabic"/>
          <w:sz w:val="28"/>
          <w:szCs w:val="28"/>
          <w:rtl/>
        </w:rPr>
        <w:t xml:space="preserve"> وفقاً لمقاصد الهدف الثالث </w:t>
      </w:r>
      <w:proofErr w:type="gramStart"/>
      <w:r w:rsidRPr="001A6205">
        <w:rPr>
          <w:rFonts w:ascii="Simplified Arabic" w:hAnsi="Simplified Arabic" w:cs="Simplified Arabic"/>
          <w:sz w:val="28"/>
          <w:szCs w:val="28"/>
          <w:rtl/>
        </w:rPr>
        <w:t>التالية :</w:t>
      </w:r>
      <w:proofErr w:type="gramEnd"/>
      <w:r w:rsidRPr="001A6205">
        <w:rPr>
          <w:rFonts w:ascii="Simplified Arabic" w:hAnsi="Simplified Arabic" w:cs="Simplified Arabic"/>
          <w:sz w:val="28"/>
          <w:szCs w:val="28"/>
          <w:rtl/>
        </w:rPr>
        <w:t xml:space="preserve"> الرعاية الوقائية ، والعلاجية، والمنزلية والمستمرة </w:t>
      </w:r>
    </w:p>
    <w:p w:rsidR="001A6205" w:rsidRPr="001A6205" w:rsidRDefault="001A6205" w:rsidP="001A6205">
      <w:pPr>
        <w:bidi/>
        <w:jc w:val="both"/>
        <w:rPr>
          <w:rFonts w:ascii="Simplified Arabic" w:hAnsi="Simplified Arabic" w:cs="Simplified Arabic"/>
          <w:sz w:val="28"/>
          <w:szCs w:val="28"/>
          <w:rtl/>
        </w:rPr>
      </w:pPr>
      <w:r w:rsidRPr="001A6205">
        <w:rPr>
          <w:rFonts w:ascii="Simplified Arabic" w:hAnsi="Simplified Arabic" w:cs="Simplified Arabic"/>
          <w:sz w:val="28"/>
          <w:szCs w:val="28"/>
          <w:rtl/>
        </w:rPr>
        <w:t xml:space="preserve">سجّل الفريق الراصد ملاحظاته التالية </w:t>
      </w:r>
      <w:proofErr w:type="gramStart"/>
      <w:r w:rsidRPr="001A6205">
        <w:rPr>
          <w:rFonts w:ascii="Simplified Arabic" w:hAnsi="Simplified Arabic" w:cs="Simplified Arabic"/>
          <w:sz w:val="28"/>
          <w:szCs w:val="28"/>
          <w:rtl/>
        </w:rPr>
        <w:t>حول  استفادة</w:t>
      </w:r>
      <w:proofErr w:type="gramEnd"/>
      <w:r w:rsidRPr="001A6205">
        <w:rPr>
          <w:rFonts w:ascii="Simplified Arabic" w:hAnsi="Simplified Arabic" w:cs="Simplified Arabic"/>
          <w:sz w:val="28"/>
          <w:szCs w:val="28"/>
          <w:rtl/>
        </w:rPr>
        <w:t xml:space="preserve"> الأطفال من الرعاية الصحية المقدّمة لهم قبل دخولهم المستشفى وأثناء وجودهم فيه وبعد خروجهم منه.</w:t>
      </w:r>
    </w:p>
    <w:p w:rsidR="001A6205" w:rsidRPr="001A6205" w:rsidRDefault="001A6205" w:rsidP="001A6205">
      <w:pPr>
        <w:bidi/>
        <w:jc w:val="both"/>
        <w:rPr>
          <w:rFonts w:ascii="Simplified Arabic" w:hAnsi="Simplified Arabic" w:cs="Simplified Arabic"/>
          <w:sz w:val="28"/>
          <w:szCs w:val="28"/>
          <w:rtl/>
        </w:rPr>
      </w:pPr>
      <w:proofErr w:type="spellStart"/>
      <w:r w:rsidRPr="001A6205">
        <w:rPr>
          <w:rFonts w:ascii="Simplified Arabic" w:hAnsi="Simplified Arabic" w:cs="Simplified Arabic"/>
          <w:sz w:val="28"/>
          <w:szCs w:val="28"/>
          <w:rtl/>
        </w:rPr>
        <w:t>أ.إنّ</w:t>
      </w:r>
      <w:proofErr w:type="spellEnd"/>
      <w:r w:rsidRPr="001A6205">
        <w:rPr>
          <w:rFonts w:ascii="Simplified Arabic" w:hAnsi="Simplified Arabic" w:cs="Simplified Arabic"/>
          <w:sz w:val="28"/>
          <w:szCs w:val="28"/>
          <w:rtl/>
        </w:rPr>
        <w:t xml:space="preserve"> </w:t>
      </w:r>
      <w:r w:rsidRPr="001A6205">
        <w:rPr>
          <w:rFonts w:ascii="Simplified Arabic" w:hAnsi="Simplified Arabic" w:cs="Simplified Arabic"/>
          <w:sz w:val="28"/>
          <w:szCs w:val="28"/>
          <w:rtl/>
          <w:lang w:bidi="ar-JO"/>
        </w:rPr>
        <w:t xml:space="preserve">مستوى تمتّع </w:t>
      </w:r>
      <w:r w:rsidRPr="001A6205">
        <w:rPr>
          <w:rFonts w:ascii="Simplified Arabic" w:hAnsi="Simplified Arabic" w:cs="Simplified Arabic"/>
          <w:sz w:val="28"/>
          <w:szCs w:val="28"/>
          <w:rtl/>
        </w:rPr>
        <w:t>الأطفال بالرعاية الوقائية كخدمة صحية ضعيف</w:t>
      </w:r>
      <w:r w:rsidRPr="001A6205">
        <w:rPr>
          <w:rStyle w:val="FootnoteReference"/>
          <w:rFonts w:ascii="Simplified Arabic" w:hAnsi="Simplified Arabic" w:cs="Simplified Arabic"/>
          <w:sz w:val="28"/>
          <w:szCs w:val="28"/>
          <w:rtl/>
        </w:rPr>
        <w:footnoteReference w:id="2"/>
      </w:r>
      <w:r w:rsidRPr="001A6205">
        <w:rPr>
          <w:rFonts w:ascii="Simplified Arabic" w:hAnsi="Simplified Arabic" w:cs="Simplified Arabic"/>
          <w:sz w:val="28"/>
          <w:szCs w:val="28"/>
          <w:rtl/>
        </w:rPr>
        <w:t>،  كونه دور المراكز الصحية إن وجدت فقط  ويتمثل في تقديم المطاعيم فقط مما يؤثّر على احتمال إصابتهم بالأمراض على اختلافها، ويسبب لهم أضراراُ صحية التي تحد من نموّهم.</w:t>
      </w:r>
    </w:p>
    <w:p w:rsidR="001A6205" w:rsidRPr="001A6205" w:rsidRDefault="001A6205" w:rsidP="001A6205">
      <w:pPr>
        <w:bidi/>
        <w:jc w:val="both"/>
        <w:rPr>
          <w:rFonts w:ascii="Simplified Arabic" w:hAnsi="Simplified Arabic" w:cs="Simplified Arabic"/>
          <w:sz w:val="28"/>
          <w:szCs w:val="28"/>
          <w:rtl/>
        </w:rPr>
      </w:pPr>
      <w:proofErr w:type="spellStart"/>
      <w:proofErr w:type="gramStart"/>
      <w:r w:rsidRPr="001A6205">
        <w:rPr>
          <w:rFonts w:ascii="Simplified Arabic" w:hAnsi="Simplified Arabic" w:cs="Simplified Arabic"/>
          <w:sz w:val="28"/>
          <w:szCs w:val="28"/>
          <w:rtl/>
        </w:rPr>
        <w:lastRenderedPageBreak/>
        <w:t>ب.تبيّن</w:t>
      </w:r>
      <w:proofErr w:type="spellEnd"/>
      <w:proofErr w:type="gramEnd"/>
      <w:r w:rsidRPr="001A6205">
        <w:rPr>
          <w:rFonts w:ascii="Simplified Arabic" w:hAnsi="Simplified Arabic" w:cs="Simplified Arabic"/>
          <w:sz w:val="28"/>
          <w:szCs w:val="28"/>
          <w:rtl/>
        </w:rPr>
        <w:t xml:space="preserve"> من الرصد أنّ مدى توفّر الرعاية العلاجية جيد، بينما كان مستوى تمتّع الأطفال بالرعاية اللاحقة ضعيف، أمّا الرعاية المنزلية فهي غير متوفرة لعدم وجود نظام لها، وهذا يدلّ على وقتية الرعاية للأطفال مما يؤثّر على مصلحة الأطفال الفضلى في هذا المجال. </w:t>
      </w:r>
    </w:p>
    <w:p w:rsidR="001A6205" w:rsidRPr="001A6205" w:rsidRDefault="001A6205" w:rsidP="001A6205">
      <w:pPr>
        <w:bidi/>
        <w:jc w:val="both"/>
        <w:rPr>
          <w:rFonts w:ascii="Simplified Arabic" w:hAnsi="Simplified Arabic" w:cs="Simplified Arabic"/>
          <w:sz w:val="28"/>
          <w:szCs w:val="28"/>
          <w:rtl/>
        </w:rPr>
      </w:pPr>
      <w:r w:rsidRPr="001A6205">
        <w:rPr>
          <w:rFonts w:ascii="Simplified Arabic" w:hAnsi="Simplified Arabic" w:cs="Simplified Arabic"/>
          <w:sz w:val="28"/>
          <w:szCs w:val="28"/>
          <w:rtl/>
        </w:rPr>
        <w:t>ويرى الفريق الراصد أنّ المؤشرات تدل على ضعف إعمال حقوق الأطفال في الرعاية الصحية المذكورة مما يؤثّر على تمتع الأطفال في ديمومة الصحة الجيدة.</w:t>
      </w:r>
    </w:p>
    <w:p w:rsidR="001A6205" w:rsidRPr="001A6205" w:rsidRDefault="001A6205" w:rsidP="001A6205">
      <w:pPr>
        <w:bidi/>
        <w:jc w:val="both"/>
        <w:rPr>
          <w:rFonts w:ascii="Simplified Arabic" w:hAnsi="Simplified Arabic" w:cs="Simplified Arabic"/>
          <w:sz w:val="28"/>
          <w:szCs w:val="28"/>
          <w:rtl/>
        </w:rPr>
      </w:pPr>
      <w:r w:rsidRPr="001A6205">
        <w:rPr>
          <w:rFonts w:ascii="Simplified Arabic" w:eastAsia="Times New Roman" w:hAnsi="Simplified Arabic" w:cs="Simplified Arabic"/>
          <w:sz w:val="28"/>
          <w:szCs w:val="28"/>
          <w:rtl/>
        </w:rPr>
        <w:t xml:space="preserve">يعاني الأطفال الذين يراجعون المستشفى في أكثر الحالات من التعرّض للحوادث والسقوط نتيجة إهمال الأهالي، حيث تلقت إدارة </w:t>
      </w:r>
      <w:proofErr w:type="gramStart"/>
      <w:r w:rsidRPr="001A6205">
        <w:rPr>
          <w:rFonts w:ascii="Simplified Arabic" w:eastAsia="Times New Roman" w:hAnsi="Simplified Arabic" w:cs="Simplified Arabic"/>
          <w:sz w:val="28"/>
          <w:szCs w:val="28"/>
          <w:rtl/>
        </w:rPr>
        <w:t>المستشفى  244</w:t>
      </w:r>
      <w:proofErr w:type="gramEnd"/>
      <w:r w:rsidRPr="001A6205">
        <w:rPr>
          <w:rFonts w:ascii="Simplified Arabic" w:eastAsia="Times New Roman" w:hAnsi="Simplified Arabic" w:cs="Simplified Arabic"/>
          <w:sz w:val="28"/>
          <w:szCs w:val="28"/>
          <w:rtl/>
        </w:rPr>
        <w:t xml:space="preserve">حالة في شهر(1)، و178 حالة في شهر (2) ، و164 في شهر (3)، و 171في شهر (4)، و156 في شهر (5) من عام 2019م. </w:t>
      </w:r>
    </w:p>
    <w:p w:rsidR="001A6205" w:rsidRPr="001A6205" w:rsidRDefault="001A6205" w:rsidP="001A6205">
      <w:pPr>
        <w:bidi/>
        <w:jc w:val="both"/>
        <w:rPr>
          <w:rFonts w:ascii="Simplified Arabic" w:hAnsi="Simplified Arabic" w:cs="Simplified Arabic"/>
          <w:b/>
          <w:bCs/>
          <w:sz w:val="28"/>
          <w:szCs w:val="28"/>
          <w:rtl/>
        </w:rPr>
      </w:pPr>
      <w:r w:rsidRPr="001A6205">
        <w:rPr>
          <w:rFonts w:ascii="Simplified Arabic" w:hAnsi="Simplified Arabic" w:cs="Simplified Arabic"/>
          <w:b/>
          <w:bCs/>
          <w:sz w:val="28"/>
          <w:szCs w:val="28"/>
          <w:rtl/>
        </w:rPr>
        <w:t xml:space="preserve">5. حقوق الأطفال في توفّر أسرّة </w:t>
      </w:r>
      <w:proofErr w:type="gramStart"/>
      <w:r w:rsidRPr="001A6205">
        <w:rPr>
          <w:rFonts w:ascii="Simplified Arabic" w:hAnsi="Simplified Arabic" w:cs="Simplified Arabic"/>
          <w:b/>
          <w:bCs/>
          <w:sz w:val="28"/>
          <w:szCs w:val="28"/>
          <w:rtl/>
        </w:rPr>
        <w:t>كافية  وتجهيزات</w:t>
      </w:r>
      <w:proofErr w:type="gramEnd"/>
      <w:r w:rsidRPr="001A6205">
        <w:rPr>
          <w:rFonts w:ascii="Simplified Arabic" w:hAnsi="Simplified Arabic" w:cs="Simplified Arabic"/>
          <w:b/>
          <w:bCs/>
          <w:sz w:val="28"/>
          <w:szCs w:val="28"/>
          <w:rtl/>
        </w:rPr>
        <w:t xml:space="preserve"> طبيّة</w:t>
      </w:r>
    </w:p>
    <w:p w:rsidR="001A6205" w:rsidRPr="001A6205" w:rsidRDefault="001A6205" w:rsidP="001A6205">
      <w:pPr>
        <w:bidi/>
        <w:ind w:right="-291"/>
        <w:jc w:val="both"/>
        <w:rPr>
          <w:rFonts w:ascii="Simplified Arabic" w:hAnsi="Simplified Arabic" w:cs="Simplified Arabic"/>
          <w:sz w:val="28"/>
          <w:szCs w:val="28"/>
          <w:lang w:bidi="ar-JO"/>
        </w:rPr>
      </w:pPr>
      <w:proofErr w:type="spellStart"/>
      <w:proofErr w:type="gramStart"/>
      <w:r w:rsidRPr="001A6205">
        <w:rPr>
          <w:rFonts w:ascii="Simplified Arabic" w:hAnsi="Simplified Arabic" w:cs="Simplified Arabic"/>
          <w:sz w:val="28"/>
          <w:szCs w:val="28"/>
          <w:rtl/>
          <w:lang w:bidi="ar-JO"/>
        </w:rPr>
        <w:t>أ.يتوفّر</w:t>
      </w:r>
      <w:proofErr w:type="spellEnd"/>
      <w:proofErr w:type="gramEnd"/>
      <w:r w:rsidRPr="001A6205">
        <w:rPr>
          <w:rFonts w:ascii="Simplified Arabic" w:hAnsi="Simplified Arabic" w:cs="Simplified Arabic"/>
          <w:sz w:val="28"/>
          <w:szCs w:val="28"/>
          <w:rtl/>
          <w:lang w:bidi="ar-JO"/>
        </w:rPr>
        <w:t xml:space="preserve"> في قسم  الأطفال (30) سرير وهي غير كافية، أمّا نسبة الإشغال فتبلغ من 90-95 %، حيث تم مراجعة (126 طفلاً) لهذا العام طفل لقسم الطوارئ مما يُشكّل اكتظاظ ويؤثّر على حقوق الأطفال في الصحة. </w:t>
      </w:r>
    </w:p>
    <w:p w:rsidR="001A6205" w:rsidRPr="001A6205" w:rsidRDefault="001A6205" w:rsidP="001A6205">
      <w:pPr>
        <w:bidi/>
        <w:ind w:right="-291"/>
        <w:jc w:val="both"/>
        <w:rPr>
          <w:rFonts w:ascii="Simplified Arabic" w:hAnsi="Simplified Arabic" w:cs="Simplified Arabic"/>
          <w:sz w:val="28"/>
          <w:szCs w:val="28"/>
          <w:lang w:bidi="ar-JO"/>
        </w:rPr>
      </w:pPr>
      <w:proofErr w:type="spellStart"/>
      <w:proofErr w:type="gramStart"/>
      <w:r w:rsidRPr="001A6205">
        <w:rPr>
          <w:rFonts w:ascii="Simplified Arabic" w:hAnsi="Simplified Arabic" w:cs="Simplified Arabic"/>
          <w:sz w:val="28"/>
          <w:szCs w:val="28"/>
          <w:rtl/>
          <w:lang w:bidi="ar-JO"/>
        </w:rPr>
        <w:t>ب.يوجد</w:t>
      </w:r>
      <w:proofErr w:type="spellEnd"/>
      <w:proofErr w:type="gramEnd"/>
      <w:r w:rsidRPr="001A6205">
        <w:rPr>
          <w:rFonts w:ascii="Simplified Arabic" w:hAnsi="Simplified Arabic" w:cs="Simplified Arabic"/>
          <w:sz w:val="28"/>
          <w:szCs w:val="28"/>
          <w:rtl/>
          <w:lang w:bidi="ar-JO"/>
        </w:rPr>
        <w:t xml:space="preserve"> طبيبتان أخصائيتان في طب أطفال فقط ، وعدد الكادر الطبي التمريضي يبلغ (17 ممرضة) وهو غير كافي لتقديم الرعاية الصحية للأطفال مما يحرمهم من إعمال حقوقهم في الصحة من حيث المعالجة والرعاية الصحية الكافية.  </w:t>
      </w:r>
    </w:p>
    <w:p w:rsidR="001A6205" w:rsidRPr="001A6205" w:rsidRDefault="001A6205" w:rsidP="001A6205">
      <w:pPr>
        <w:widowControl w:val="0"/>
        <w:autoSpaceDE w:val="0"/>
        <w:autoSpaceDN w:val="0"/>
        <w:bidi/>
        <w:adjustRightInd w:val="0"/>
        <w:jc w:val="both"/>
        <w:rPr>
          <w:rFonts w:ascii="Simplified Arabic" w:eastAsia="Times New Roman" w:hAnsi="Simplified Arabic" w:cs="Simplified Arabic"/>
          <w:sz w:val="28"/>
          <w:szCs w:val="28"/>
        </w:rPr>
      </w:pPr>
      <w:proofErr w:type="spellStart"/>
      <w:proofErr w:type="gramStart"/>
      <w:r w:rsidRPr="001A6205">
        <w:rPr>
          <w:rFonts w:ascii="Simplified Arabic" w:hAnsi="Simplified Arabic" w:cs="Simplified Arabic"/>
          <w:sz w:val="28"/>
          <w:szCs w:val="28"/>
          <w:rtl/>
          <w:lang w:bidi="ar-JO"/>
        </w:rPr>
        <w:t>ج.عدم</w:t>
      </w:r>
      <w:proofErr w:type="spellEnd"/>
      <w:proofErr w:type="gramEnd"/>
      <w:r w:rsidRPr="001A6205">
        <w:rPr>
          <w:rFonts w:ascii="Simplified Arabic" w:hAnsi="Simplified Arabic" w:cs="Simplified Arabic"/>
          <w:sz w:val="28"/>
          <w:szCs w:val="28"/>
          <w:rtl/>
          <w:lang w:bidi="ar-JO"/>
        </w:rPr>
        <w:t xml:space="preserve"> كفاية الأجهزة الطبية في قسم الطوارئ إسعاف الأطفال حيث يوجد جهاز قياس أوكسجين واحد ، كما يوجد 3 حمالات لحمل الأدوية والسوائل ( كمحلول التغذية غلوكوز) ، ولا يوجد وسيلة خاصة لحفظ الأدوية ، حيث أن الأدوية والحقن العلاجية تحفظ في خزائن حديدية ، </w:t>
      </w:r>
      <w:r w:rsidRPr="001A6205">
        <w:rPr>
          <w:rFonts w:ascii="Simplified Arabic" w:eastAsia="Times New Roman" w:hAnsi="Simplified Arabic" w:cs="Simplified Arabic"/>
          <w:sz w:val="28"/>
          <w:szCs w:val="28"/>
          <w:rtl/>
        </w:rPr>
        <w:t xml:space="preserve">ويوجد نقص في علاجات أمراض القلب و الأدوات الجراحية. </w:t>
      </w:r>
      <w:r w:rsidRPr="001A6205">
        <w:rPr>
          <w:rFonts w:ascii="Simplified Arabic" w:hAnsi="Simplified Arabic" w:cs="Simplified Arabic"/>
          <w:sz w:val="28"/>
          <w:szCs w:val="28"/>
          <w:rtl/>
          <w:lang w:bidi="ar-JO"/>
        </w:rPr>
        <w:t xml:space="preserve">وهذا يؤثّر على تقديم العلاجات الملائمة لحالات </w:t>
      </w:r>
      <w:r w:rsidRPr="001A6205">
        <w:rPr>
          <w:rFonts w:ascii="Simplified Arabic" w:hAnsi="Simplified Arabic" w:cs="Simplified Arabic"/>
          <w:sz w:val="28"/>
          <w:szCs w:val="28"/>
          <w:rtl/>
          <w:lang w:bidi="ar-JO"/>
        </w:rPr>
        <w:lastRenderedPageBreak/>
        <w:t xml:space="preserve">الأطفال المرضية، وقد يكون سبباً في عدم سرعة الاستجابة الصحية للأطفال ويؤثّر على صحتهم، </w:t>
      </w:r>
      <w:r w:rsidRPr="001A6205">
        <w:rPr>
          <w:rFonts w:ascii="Simplified Arabic" w:eastAsia="Times New Roman" w:hAnsi="Simplified Arabic" w:cs="Simplified Arabic"/>
          <w:sz w:val="28"/>
          <w:szCs w:val="28"/>
          <w:rtl/>
        </w:rPr>
        <w:t xml:space="preserve"> </w:t>
      </w:r>
    </w:p>
    <w:p w:rsidR="001A6205" w:rsidRPr="001A6205" w:rsidRDefault="001A6205" w:rsidP="001A6205">
      <w:pPr>
        <w:bidi/>
        <w:jc w:val="both"/>
        <w:rPr>
          <w:rFonts w:ascii="Simplified Arabic" w:hAnsi="Simplified Arabic" w:cs="Simplified Arabic"/>
          <w:b/>
          <w:bCs/>
          <w:sz w:val="28"/>
          <w:szCs w:val="28"/>
          <w:rtl/>
          <w:lang w:bidi="ar-JO"/>
        </w:rPr>
      </w:pPr>
      <w:r w:rsidRPr="001A6205">
        <w:rPr>
          <w:rFonts w:ascii="Simplified Arabic" w:hAnsi="Simplified Arabic" w:cs="Simplified Arabic"/>
          <w:b/>
          <w:bCs/>
          <w:sz w:val="28"/>
          <w:szCs w:val="28"/>
          <w:rtl/>
          <w:lang w:bidi="ar-JO"/>
        </w:rPr>
        <w:t>6. حقوق الأطفال في بيئة صحية نظيفة</w:t>
      </w:r>
    </w:p>
    <w:p w:rsidR="001A6205" w:rsidRPr="001A6205" w:rsidRDefault="001A6205" w:rsidP="001A6205">
      <w:pPr>
        <w:widowControl w:val="0"/>
        <w:autoSpaceDE w:val="0"/>
        <w:autoSpaceDN w:val="0"/>
        <w:bidi/>
        <w:adjustRightInd w:val="0"/>
        <w:jc w:val="both"/>
        <w:rPr>
          <w:rFonts w:ascii="Simplified Arabic" w:eastAsia="Times New Roman" w:hAnsi="Simplified Arabic" w:cs="Simplified Arabic"/>
          <w:sz w:val="28"/>
          <w:szCs w:val="28"/>
          <w:rtl/>
        </w:rPr>
      </w:pPr>
      <w:r w:rsidRPr="001A6205">
        <w:rPr>
          <w:rFonts w:ascii="Simplified Arabic" w:hAnsi="Simplified Arabic" w:cs="Simplified Arabic"/>
          <w:sz w:val="28"/>
          <w:szCs w:val="28"/>
          <w:rtl/>
          <w:lang w:bidi="ar-JO"/>
        </w:rPr>
        <w:t xml:space="preserve">إنّ مستوى النظافة في قسم طوارئ الأطفال سيء جداُ، وهناك رائحة كريهة تنبعث من مدخل المبنى، ومستوى النظافة في قسم الأطفال غير جيد وهناك حاجة إلى المزيد من الاهتمام بهذا الجانب لما له من أثر على صحة الأطفال ومدى شفاؤهم من </w:t>
      </w:r>
      <w:proofErr w:type="gramStart"/>
      <w:r w:rsidRPr="001A6205">
        <w:rPr>
          <w:rFonts w:ascii="Simplified Arabic" w:hAnsi="Simplified Arabic" w:cs="Simplified Arabic"/>
          <w:sz w:val="28"/>
          <w:szCs w:val="28"/>
          <w:rtl/>
          <w:lang w:bidi="ar-JO"/>
        </w:rPr>
        <w:t>الأمراض،  ويسبب</w:t>
      </w:r>
      <w:proofErr w:type="gramEnd"/>
      <w:r w:rsidRPr="001A6205">
        <w:rPr>
          <w:rFonts w:ascii="Simplified Arabic" w:hAnsi="Simplified Arabic" w:cs="Simplified Arabic"/>
          <w:sz w:val="28"/>
          <w:szCs w:val="28"/>
          <w:rtl/>
          <w:lang w:bidi="ar-JO"/>
        </w:rPr>
        <w:t xml:space="preserve"> لهم أضراراً صحية</w:t>
      </w:r>
      <w:r w:rsidRPr="001A6205">
        <w:rPr>
          <w:rFonts w:ascii="Simplified Arabic" w:eastAsia="Times New Roman" w:hAnsi="Simplified Arabic" w:cs="Simplified Arabic"/>
          <w:sz w:val="28"/>
          <w:szCs w:val="28"/>
          <w:rtl/>
        </w:rPr>
        <w:t xml:space="preserve"> ، وكذلك فإنّ مستوى نظافة المرافق الصحية والشراشف والأرضيات ضعيف وهذا عامل مؤثّر بشكل سلبي على صحة الأطفال </w:t>
      </w:r>
      <w:proofErr w:type="spellStart"/>
      <w:r w:rsidRPr="001A6205">
        <w:rPr>
          <w:rFonts w:ascii="Simplified Arabic" w:eastAsia="Times New Roman" w:hAnsi="Simplified Arabic" w:cs="Simplified Arabic"/>
          <w:sz w:val="28"/>
          <w:szCs w:val="28"/>
          <w:rtl/>
        </w:rPr>
        <w:t>ولايحقق</w:t>
      </w:r>
      <w:proofErr w:type="spellEnd"/>
      <w:r w:rsidRPr="001A6205">
        <w:rPr>
          <w:rFonts w:ascii="Simplified Arabic" w:eastAsia="Times New Roman" w:hAnsi="Simplified Arabic" w:cs="Simplified Arabic"/>
          <w:sz w:val="28"/>
          <w:szCs w:val="28"/>
          <w:rtl/>
        </w:rPr>
        <w:t xml:space="preserve"> المصلحة الفضلى لهم.</w:t>
      </w:r>
    </w:p>
    <w:p w:rsidR="001A6205" w:rsidRPr="001A6205" w:rsidRDefault="001A6205" w:rsidP="001A6205">
      <w:pPr>
        <w:bidi/>
        <w:ind w:right="-291"/>
        <w:jc w:val="both"/>
        <w:rPr>
          <w:rFonts w:ascii="Simplified Arabic" w:hAnsi="Simplified Arabic" w:cs="Simplified Arabic"/>
          <w:sz w:val="28"/>
          <w:szCs w:val="28"/>
          <w:rtl/>
        </w:rPr>
      </w:pPr>
      <w:r w:rsidRPr="001A6205">
        <w:rPr>
          <w:rFonts w:ascii="Simplified Arabic" w:hAnsi="Simplified Arabic" w:cs="Simplified Arabic"/>
          <w:b/>
          <w:bCs/>
          <w:sz w:val="28"/>
          <w:szCs w:val="28"/>
          <w:rtl/>
          <w:lang w:bidi="ar-JO"/>
        </w:rPr>
        <w:t xml:space="preserve"> </w:t>
      </w:r>
      <w:r w:rsidRPr="001A6205">
        <w:rPr>
          <w:rFonts w:ascii="Simplified Arabic" w:hAnsi="Simplified Arabic" w:cs="Simplified Arabic"/>
          <w:b/>
          <w:bCs/>
          <w:sz w:val="28"/>
          <w:szCs w:val="28"/>
          <w:rtl/>
        </w:rPr>
        <w:t>7.حقوق الأطفال الحماية من العنف</w:t>
      </w:r>
      <w:r w:rsidRPr="001A6205">
        <w:rPr>
          <w:rFonts w:ascii="Simplified Arabic" w:hAnsi="Simplified Arabic" w:cs="Simplified Arabic"/>
          <w:sz w:val="28"/>
          <w:szCs w:val="28"/>
          <w:rtl/>
        </w:rPr>
        <w:t xml:space="preserve">، وفقاً للمقاصد </w:t>
      </w:r>
      <w:proofErr w:type="gramStart"/>
      <w:r w:rsidRPr="001A6205">
        <w:rPr>
          <w:rFonts w:ascii="Simplified Arabic" w:hAnsi="Simplified Arabic" w:cs="Simplified Arabic"/>
          <w:sz w:val="28"/>
          <w:szCs w:val="28"/>
          <w:rtl/>
        </w:rPr>
        <w:t>التالية  :</w:t>
      </w:r>
      <w:proofErr w:type="gramEnd"/>
      <w:r w:rsidRPr="001A6205">
        <w:rPr>
          <w:rFonts w:ascii="Simplified Arabic" w:hAnsi="Simplified Arabic" w:cs="Simplified Arabic"/>
          <w:sz w:val="28"/>
          <w:szCs w:val="28"/>
          <w:rtl/>
        </w:rPr>
        <w:t xml:space="preserve"> مستوى الحماية من العنف، توفر برامج التدريب على الحماية </w:t>
      </w:r>
    </w:p>
    <w:p w:rsidR="001A6205" w:rsidRPr="001A6205" w:rsidRDefault="001A6205" w:rsidP="001A6205">
      <w:pPr>
        <w:bidi/>
        <w:jc w:val="both"/>
        <w:rPr>
          <w:rFonts w:ascii="Simplified Arabic" w:hAnsi="Simplified Arabic" w:cs="Simplified Arabic"/>
          <w:sz w:val="28"/>
          <w:szCs w:val="28"/>
          <w:rtl/>
        </w:rPr>
      </w:pPr>
      <w:proofErr w:type="spellStart"/>
      <w:r w:rsidRPr="001A6205">
        <w:rPr>
          <w:rFonts w:ascii="Simplified Arabic" w:hAnsi="Simplified Arabic" w:cs="Simplified Arabic"/>
          <w:sz w:val="28"/>
          <w:szCs w:val="28"/>
          <w:rtl/>
        </w:rPr>
        <w:t>أ.</w:t>
      </w:r>
      <w:r w:rsidRPr="001A6205">
        <w:rPr>
          <w:rFonts w:ascii="Simplified Arabic" w:hAnsi="Simplified Arabic" w:cs="Simplified Arabic"/>
          <w:b/>
          <w:bCs/>
          <w:sz w:val="28"/>
          <w:szCs w:val="28"/>
          <w:rtl/>
        </w:rPr>
        <w:t>عدد</w:t>
      </w:r>
      <w:proofErr w:type="spellEnd"/>
      <w:r w:rsidRPr="001A6205">
        <w:rPr>
          <w:rFonts w:ascii="Simplified Arabic" w:hAnsi="Simplified Arabic" w:cs="Simplified Arabic"/>
          <w:b/>
          <w:bCs/>
          <w:sz w:val="28"/>
          <w:szCs w:val="28"/>
          <w:rtl/>
        </w:rPr>
        <w:t xml:space="preserve"> حالات الأطفال الذين تعرّضوا للعنف</w:t>
      </w:r>
      <w:r w:rsidRPr="001A6205">
        <w:rPr>
          <w:rFonts w:ascii="Simplified Arabic" w:hAnsi="Simplified Arabic" w:cs="Simplified Arabic"/>
          <w:sz w:val="28"/>
          <w:szCs w:val="28"/>
          <w:rtl/>
        </w:rPr>
        <w:t xml:space="preserve"> : تبيّن للفريق  الراصد أن عدد حالات الأطفال الذين تعرّضوا للعنف غير متوفر في </w:t>
      </w:r>
      <w:r w:rsidRPr="001A6205">
        <w:rPr>
          <w:rFonts w:ascii="Simplified Arabic" w:eastAsia="Times New Roman" w:hAnsi="Simplified Arabic" w:cs="Simplified Arabic"/>
          <w:b/>
          <w:bCs/>
          <w:sz w:val="28"/>
          <w:szCs w:val="28"/>
          <w:rtl/>
          <w:lang w:bidi="ar-JO"/>
        </w:rPr>
        <w:t>تاريخ الرصد</w:t>
      </w:r>
      <w:r w:rsidRPr="001A6205">
        <w:rPr>
          <w:rFonts w:ascii="Simplified Arabic" w:hAnsi="Simplified Arabic" w:cs="Simplified Arabic"/>
          <w:sz w:val="28"/>
          <w:szCs w:val="28"/>
          <w:rtl/>
        </w:rPr>
        <w:t xml:space="preserve"> لأنّ الفريق لم يتمكن من مقابلة مسؤولة عيادة الأسرة كونها مجازة </w:t>
      </w:r>
      <w:r w:rsidRPr="001A6205">
        <w:rPr>
          <w:rStyle w:val="FootnoteReference"/>
          <w:rFonts w:ascii="Simplified Arabic" w:hAnsi="Simplified Arabic" w:cs="Simplified Arabic"/>
          <w:sz w:val="28"/>
          <w:szCs w:val="28"/>
          <w:rtl/>
        </w:rPr>
        <w:footnoteReference w:id="3"/>
      </w:r>
      <w:r w:rsidRPr="001A6205">
        <w:rPr>
          <w:rFonts w:ascii="Simplified Arabic" w:hAnsi="Simplified Arabic" w:cs="Simplified Arabic"/>
          <w:sz w:val="28"/>
          <w:szCs w:val="28"/>
          <w:rtl/>
        </w:rPr>
        <w:t xml:space="preserve"> لكن الديوان زوده بالعدد  التقريبي لحالات العنف ، وهو : (15-25 حالة عنف أسري) ولم يحدد جنس وعمر الحالة.  </w:t>
      </w:r>
    </w:p>
    <w:p w:rsidR="001A6205" w:rsidRPr="001A6205" w:rsidRDefault="001A6205" w:rsidP="001A6205">
      <w:pPr>
        <w:bidi/>
        <w:jc w:val="both"/>
        <w:rPr>
          <w:rFonts w:ascii="Simplified Arabic" w:hAnsi="Simplified Arabic" w:cs="Simplified Arabic"/>
          <w:b/>
          <w:bCs/>
          <w:sz w:val="28"/>
          <w:szCs w:val="28"/>
          <w:rtl/>
        </w:rPr>
      </w:pPr>
      <w:r w:rsidRPr="001A6205">
        <w:rPr>
          <w:rFonts w:ascii="Simplified Arabic" w:hAnsi="Simplified Arabic" w:cs="Simplified Arabic"/>
          <w:sz w:val="28"/>
          <w:szCs w:val="28"/>
          <w:rtl/>
        </w:rPr>
        <w:t xml:space="preserve">ب. </w:t>
      </w:r>
      <w:r w:rsidRPr="001A6205">
        <w:rPr>
          <w:rFonts w:ascii="Simplified Arabic" w:hAnsi="Simplified Arabic" w:cs="Simplified Arabic"/>
          <w:b/>
          <w:bCs/>
          <w:sz w:val="28"/>
          <w:szCs w:val="28"/>
          <w:rtl/>
        </w:rPr>
        <w:t>توفّر برامج تدريبية حول حماية الأطفال من العنف</w:t>
      </w:r>
    </w:p>
    <w:p w:rsidR="001A6205" w:rsidRPr="001A6205" w:rsidRDefault="001A6205" w:rsidP="001A6205">
      <w:pPr>
        <w:bidi/>
        <w:jc w:val="both"/>
        <w:rPr>
          <w:rFonts w:ascii="Simplified Arabic" w:hAnsi="Simplified Arabic" w:cs="Simplified Arabic"/>
          <w:sz w:val="28"/>
          <w:szCs w:val="28"/>
          <w:rtl/>
        </w:rPr>
      </w:pPr>
      <w:r w:rsidRPr="001A6205">
        <w:rPr>
          <w:rFonts w:ascii="Simplified Arabic" w:hAnsi="Simplified Arabic" w:cs="Simplified Arabic"/>
          <w:sz w:val="28"/>
          <w:szCs w:val="28"/>
          <w:rtl/>
        </w:rPr>
        <w:t xml:space="preserve">اتضح للفريق الراصد وجود عيادة أسرة لاستقبال حالات العنف ومعالجتها ومراعاة خصوصية الحالة </w:t>
      </w:r>
      <w:proofErr w:type="gramStart"/>
      <w:r w:rsidRPr="001A6205">
        <w:rPr>
          <w:rFonts w:ascii="Simplified Arabic" w:hAnsi="Simplified Arabic" w:cs="Simplified Arabic"/>
          <w:sz w:val="28"/>
          <w:szCs w:val="28"/>
          <w:rtl/>
        </w:rPr>
        <w:t>والمجتمع ،</w:t>
      </w:r>
      <w:proofErr w:type="gramEnd"/>
      <w:r w:rsidRPr="001A6205">
        <w:rPr>
          <w:rFonts w:ascii="Simplified Arabic" w:hAnsi="Simplified Arabic" w:cs="Simplified Arabic"/>
          <w:sz w:val="28"/>
          <w:szCs w:val="28"/>
          <w:rtl/>
        </w:rPr>
        <w:t xml:space="preserve"> وتُشدد إدارة المستشفى دائماً في عدم السكوت عن الحالات ، وضرورة التبليغ عنها.</w:t>
      </w:r>
    </w:p>
    <w:p w:rsidR="001A6205" w:rsidRPr="001A6205" w:rsidRDefault="001A6205" w:rsidP="001A6205">
      <w:pPr>
        <w:bidi/>
        <w:jc w:val="both"/>
        <w:rPr>
          <w:rFonts w:ascii="Simplified Arabic" w:hAnsi="Simplified Arabic" w:cs="Simplified Arabic"/>
          <w:sz w:val="28"/>
          <w:szCs w:val="28"/>
          <w:rtl/>
        </w:rPr>
      </w:pPr>
      <w:r w:rsidRPr="001A6205">
        <w:rPr>
          <w:rFonts w:ascii="Simplified Arabic" w:hAnsi="Simplified Arabic" w:cs="Simplified Arabic"/>
          <w:sz w:val="28"/>
          <w:szCs w:val="28"/>
          <w:rtl/>
        </w:rPr>
        <w:t xml:space="preserve"> وتبيّن له أنّ مستوى توفّر </w:t>
      </w:r>
      <w:proofErr w:type="gramStart"/>
      <w:r w:rsidRPr="001A6205">
        <w:rPr>
          <w:rFonts w:ascii="Simplified Arabic" w:hAnsi="Simplified Arabic" w:cs="Simplified Arabic"/>
          <w:sz w:val="28"/>
          <w:szCs w:val="28"/>
          <w:rtl/>
        </w:rPr>
        <w:t>برامج  حماية</w:t>
      </w:r>
      <w:proofErr w:type="gramEnd"/>
      <w:r w:rsidRPr="001A6205">
        <w:rPr>
          <w:rFonts w:ascii="Simplified Arabic" w:hAnsi="Simplified Arabic" w:cs="Simplified Arabic"/>
          <w:sz w:val="28"/>
          <w:szCs w:val="28"/>
          <w:rtl/>
        </w:rPr>
        <w:t xml:space="preserve"> الأطفال من العنف التي يستفيد منها العاملين والعاملات في تقديم الرعاية الصحية في مستشفى جميل التوتنجي ضعيفة بالنسبة للموضوعات التالية وهي: أ</w:t>
      </w:r>
      <w:r w:rsidRPr="001A6205">
        <w:rPr>
          <w:rFonts w:ascii="Simplified Arabic" w:eastAsia="Times New Roman" w:hAnsi="Simplified Arabic" w:cs="Simplified Arabic"/>
          <w:b/>
          <w:bCs/>
          <w:sz w:val="28"/>
          <w:szCs w:val="28"/>
          <w:rtl/>
          <w:lang w:bidi="ar-JO"/>
        </w:rPr>
        <w:t xml:space="preserve"> </w:t>
      </w:r>
      <w:r w:rsidRPr="001A6205">
        <w:rPr>
          <w:rFonts w:ascii="Simplified Arabic" w:eastAsia="Times New Roman" w:hAnsi="Simplified Arabic" w:cs="Simplified Arabic"/>
          <w:b/>
          <w:bCs/>
          <w:sz w:val="28"/>
          <w:szCs w:val="28"/>
          <w:rtl/>
          <w:lang w:bidi="ar-JO"/>
        </w:rPr>
        <w:lastRenderedPageBreak/>
        <w:t xml:space="preserve">طرق الكشف عن حالات العنف والإساءة الجسدية والنفسية </w:t>
      </w:r>
      <w:r w:rsidRPr="001A6205">
        <w:rPr>
          <w:rFonts w:ascii="Simplified Arabic" w:hAnsi="Simplified Arabic" w:cs="Simplified Arabic"/>
          <w:sz w:val="28"/>
          <w:szCs w:val="28"/>
          <w:rtl/>
        </w:rPr>
        <w:t>التي يتعرّض لها لأطفال، ب. كيفية التعامل مع حالات الأطفال التي تتعرّض للعنف في أماكن تقديم الخدمات الصحية، بينما كان مستوى توفًّر التدريب على الموضوعات التالية فهو متوسط أيضاً: أ. التشريعات الوطنية والدولية لحماية الأطفال من العنف.</w:t>
      </w:r>
    </w:p>
    <w:p w:rsidR="001A6205" w:rsidRPr="001A6205" w:rsidRDefault="001A6205" w:rsidP="001A6205">
      <w:pPr>
        <w:bidi/>
        <w:jc w:val="both"/>
        <w:rPr>
          <w:rFonts w:ascii="Simplified Arabic" w:hAnsi="Simplified Arabic" w:cs="Simplified Arabic"/>
          <w:sz w:val="28"/>
          <w:szCs w:val="28"/>
          <w:rtl/>
        </w:rPr>
      </w:pPr>
      <w:r w:rsidRPr="001A6205">
        <w:rPr>
          <w:rFonts w:ascii="Simplified Arabic" w:hAnsi="Simplified Arabic" w:cs="Simplified Arabic"/>
          <w:sz w:val="28"/>
          <w:szCs w:val="28"/>
          <w:rtl/>
        </w:rPr>
        <w:t>ويرى الفريق الراصد أنّ مؤشرات وجود حالات عنف يستقبلها المستشفى تدل على مدى الحاجة إلى تكثيف الجهود نحو إعداد برامج توعية للأسر نحو الحماية من العنف والقضاء على الثقافة السلبية التي تسمح بوجود العنف ضد الأطفال في المجتمع.</w:t>
      </w:r>
    </w:p>
    <w:p w:rsidR="001A6205" w:rsidRPr="001A6205" w:rsidRDefault="001A6205" w:rsidP="001A6205">
      <w:pPr>
        <w:bidi/>
        <w:jc w:val="both"/>
        <w:rPr>
          <w:rFonts w:ascii="Simplified Arabic" w:hAnsi="Simplified Arabic" w:cs="Simplified Arabic"/>
          <w:b/>
          <w:bCs/>
          <w:sz w:val="28"/>
          <w:szCs w:val="28"/>
          <w:rtl/>
        </w:rPr>
      </w:pPr>
      <w:r w:rsidRPr="001A6205">
        <w:rPr>
          <w:rFonts w:ascii="Simplified Arabic" w:hAnsi="Simplified Arabic" w:cs="Simplified Arabic"/>
          <w:b/>
          <w:bCs/>
          <w:sz w:val="28"/>
          <w:szCs w:val="28"/>
          <w:rtl/>
        </w:rPr>
        <w:t>8.الكوادر البشرية التي تُقدمّ الخدمات الصحية للفئات الأكثر حاجة للحماية</w:t>
      </w:r>
    </w:p>
    <w:p w:rsidR="001A6205" w:rsidRPr="001A6205" w:rsidRDefault="001A6205" w:rsidP="001A6205">
      <w:pPr>
        <w:bidi/>
        <w:jc w:val="both"/>
        <w:rPr>
          <w:rFonts w:ascii="Simplified Arabic" w:hAnsi="Simplified Arabic" w:cs="Simplified Arabic"/>
          <w:sz w:val="28"/>
          <w:szCs w:val="28"/>
          <w:rtl/>
        </w:rPr>
      </w:pPr>
      <w:r w:rsidRPr="001A6205">
        <w:rPr>
          <w:rFonts w:ascii="Simplified Arabic" w:hAnsi="Simplified Arabic" w:cs="Simplified Arabic"/>
          <w:sz w:val="28"/>
          <w:szCs w:val="28"/>
          <w:rtl/>
        </w:rPr>
        <w:t xml:space="preserve">1.يبلغ عدد العاملين في المستشفى (618) منهم متخصصين </w:t>
      </w:r>
      <w:proofErr w:type="gramStart"/>
      <w:r w:rsidRPr="001A6205">
        <w:rPr>
          <w:rFonts w:ascii="Simplified Arabic" w:hAnsi="Simplified Arabic" w:cs="Simplified Arabic"/>
          <w:sz w:val="28"/>
          <w:szCs w:val="28"/>
          <w:rtl/>
        </w:rPr>
        <w:t>طبياً(</w:t>
      </w:r>
      <w:proofErr w:type="gramEnd"/>
      <w:r w:rsidRPr="001A6205">
        <w:rPr>
          <w:rFonts w:ascii="Simplified Arabic" w:hAnsi="Simplified Arabic" w:cs="Simplified Arabic"/>
          <w:sz w:val="28"/>
          <w:szCs w:val="28"/>
          <w:rtl/>
        </w:rPr>
        <w:t xml:space="preserve">172)، أمّا الممرضين فعددهم (ممرض قانوني162)، و(36 ممرض مشارك) و(24 قابلة قانونية) ، ، يقدمون الخدمات وهذا غير كافي مما يؤثّر على مستوى الخدمات الصحية المقدمة للمرضى من الفئات المستهدفة التي تراجع المستشفى بأعداد كبيرة، </w:t>
      </w:r>
      <w:proofErr w:type="spellStart"/>
      <w:r w:rsidRPr="001A6205">
        <w:rPr>
          <w:rFonts w:ascii="Simplified Arabic" w:hAnsi="Simplified Arabic" w:cs="Simplified Arabic"/>
          <w:sz w:val="28"/>
          <w:szCs w:val="28"/>
          <w:rtl/>
        </w:rPr>
        <w:t>ولايوجد</w:t>
      </w:r>
      <w:proofErr w:type="spellEnd"/>
      <w:r w:rsidRPr="001A6205">
        <w:rPr>
          <w:rFonts w:ascii="Simplified Arabic" w:hAnsi="Simplified Arabic" w:cs="Simplified Arabic"/>
          <w:sz w:val="28"/>
          <w:szCs w:val="28"/>
          <w:rtl/>
        </w:rPr>
        <w:t xml:space="preserve"> أخصائيين نفسيين، </w:t>
      </w:r>
      <w:proofErr w:type="spellStart"/>
      <w:r w:rsidRPr="001A6205">
        <w:rPr>
          <w:rFonts w:ascii="Simplified Arabic" w:hAnsi="Simplified Arabic" w:cs="Simplified Arabic"/>
          <w:sz w:val="28"/>
          <w:szCs w:val="28"/>
          <w:rtl/>
        </w:rPr>
        <w:t>ولايوجد</w:t>
      </w:r>
      <w:proofErr w:type="spellEnd"/>
      <w:r w:rsidRPr="001A6205">
        <w:rPr>
          <w:rFonts w:ascii="Simplified Arabic" w:hAnsi="Simplified Arabic" w:cs="Simplified Arabic"/>
          <w:sz w:val="28"/>
          <w:szCs w:val="28"/>
          <w:rtl/>
        </w:rPr>
        <w:t xml:space="preserve"> أخصائيون في الإعاقات، وكذلك </w:t>
      </w:r>
      <w:proofErr w:type="spellStart"/>
      <w:r w:rsidRPr="001A6205">
        <w:rPr>
          <w:rFonts w:ascii="Simplified Arabic" w:hAnsi="Simplified Arabic" w:cs="Simplified Arabic"/>
          <w:sz w:val="28"/>
          <w:szCs w:val="28"/>
          <w:rtl/>
        </w:rPr>
        <w:t>لايوجد</w:t>
      </w:r>
      <w:proofErr w:type="spellEnd"/>
      <w:r w:rsidRPr="001A6205">
        <w:rPr>
          <w:rFonts w:ascii="Simplified Arabic" w:hAnsi="Simplified Arabic" w:cs="Simplified Arabic"/>
          <w:sz w:val="28"/>
          <w:szCs w:val="28"/>
          <w:rtl/>
        </w:rPr>
        <w:t xml:space="preserve"> أخصائيين طب شيخوخة وأخصائيين في الكشف المبكّر عن الإعاقات مما يؤثّر على صحة الأطفال والنساء وكبار السن وبشكل خاص ذوي الإعاقة.</w:t>
      </w:r>
    </w:p>
    <w:p w:rsidR="001A6205" w:rsidRPr="001A6205" w:rsidRDefault="001A6205" w:rsidP="001A6205">
      <w:pPr>
        <w:bidi/>
        <w:jc w:val="both"/>
        <w:rPr>
          <w:rFonts w:ascii="Simplified Arabic" w:hAnsi="Simplified Arabic" w:cs="Simplified Arabic"/>
          <w:sz w:val="28"/>
          <w:szCs w:val="28"/>
          <w:rtl/>
        </w:rPr>
      </w:pPr>
      <w:r w:rsidRPr="001A6205">
        <w:rPr>
          <w:rFonts w:ascii="Simplified Arabic" w:hAnsi="Simplified Arabic" w:cs="Simplified Arabic"/>
          <w:sz w:val="28"/>
          <w:szCs w:val="28"/>
          <w:rtl/>
        </w:rPr>
        <w:t xml:space="preserve">ويواجه الأطباء مشكلة تردي نوعية السريرين الموجودين في غرفة الأطباء الغير صالحة للاستعمال، بالإضافة سوء مستوى النظافة </w:t>
      </w:r>
      <w:proofErr w:type="spellStart"/>
      <w:r w:rsidRPr="001A6205">
        <w:rPr>
          <w:rFonts w:ascii="Simplified Arabic" w:hAnsi="Simplified Arabic" w:cs="Simplified Arabic"/>
          <w:sz w:val="28"/>
          <w:szCs w:val="28"/>
          <w:rtl/>
        </w:rPr>
        <w:t>ممايؤثّر</w:t>
      </w:r>
      <w:proofErr w:type="spellEnd"/>
      <w:r w:rsidRPr="001A6205">
        <w:rPr>
          <w:rFonts w:ascii="Simplified Arabic" w:hAnsi="Simplified Arabic" w:cs="Simplified Arabic"/>
          <w:sz w:val="28"/>
          <w:szCs w:val="28"/>
          <w:rtl/>
        </w:rPr>
        <w:t xml:space="preserve"> على مستوى أدائهم لعملهم الإنساني.</w:t>
      </w:r>
    </w:p>
    <w:p w:rsidR="001A6205" w:rsidRPr="001A6205" w:rsidRDefault="001A6205" w:rsidP="001A6205">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rtl/>
        </w:rPr>
        <w:t>2.</w:t>
      </w:r>
      <w:r w:rsidRPr="001A6205">
        <w:rPr>
          <w:rFonts w:ascii="Simplified Arabic" w:hAnsi="Simplified Arabic" w:cs="Simplified Arabic"/>
          <w:sz w:val="28"/>
          <w:szCs w:val="28"/>
          <w:shd w:val="clear" w:color="auto" w:fill="FFFFFF"/>
          <w:rtl/>
        </w:rPr>
        <w:t xml:space="preserve"> يُنفذ قسم التدريب في وزارة الصحة برامج تدريب للعاملين في قسم الأطفال دورات حول العنف ضد الطفل والمرأة غير كافية لتطوّير قدراتهم.</w:t>
      </w:r>
    </w:p>
    <w:p w:rsidR="001A6205" w:rsidRPr="001A6205" w:rsidRDefault="001A6205" w:rsidP="001A6205">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lastRenderedPageBreak/>
        <w:t>أمّا بالنسبة لبرامج التوعية الصحية والإرشادات والأدلة الصحية للمنتفعين من الخدمات الصحية لأهالي الأطفال فهي غير متوفرة مما يؤثّر على الرعاية اللاحقة المقدمة من الأهل بعد خروج أبنائهم من المستشفى</w:t>
      </w:r>
    </w:p>
    <w:p w:rsidR="001A6205" w:rsidRPr="001A6205" w:rsidRDefault="001A6205" w:rsidP="001A6205">
      <w:pPr>
        <w:bidi/>
        <w:jc w:val="both"/>
        <w:rPr>
          <w:rFonts w:ascii="Simplified Arabic" w:hAnsi="Simplified Arabic" w:cs="Simplified Arabic"/>
          <w:b/>
          <w:bCs/>
          <w:sz w:val="28"/>
          <w:szCs w:val="28"/>
          <w:rtl/>
          <w:lang w:bidi="ar-JO"/>
        </w:rPr>
      </w:pPr>
      <w:r w:rsidRPr="001A6205">
        <w:rPr>
          <w:rFonts w:ascii="Simplified Arabic" w:hAnsi="Simplified Arabic" w:cs="Simplified Arabic"/>
          <w:b/>
          <w:bCs/>
          <w:sz w:val="28"/>
          <w:szCs w:val="28"/>
          <w:rtl/>
          <w:lang w:bidi="ar-JO"/>
        </w:rPr>
        <w:t xml:space="preserve">حقوق الأطفال، وكبار السن والمرأة من ذوي الإعاقة في الصحة وفقاً للهدف الثالث من أهداف التنمية المستدامة </w:t>
      </w:r>
    </w:p>
    <w:p w:rsidR="001A6205" w:rsidRPr="001A6205" w:rsidRDefault="001A6205" w:rsidP="001A6205">
      <w:pPr>
        <w:bidi/>
        <w:jc w:val="both"/>
        <w:rPr>
          <w:rFonts w:ascii="Simplified Arabic" w:hAnsi="Simplified Arabic" w:cs="Simplified Arabic"/>
          <w:b/>
          <w:bCs/>
          <w:sz w:val="28"/>
          <w:szCs w:val="28"/>
          <w:rtl/>
        </w:rPr>
      </w:pPr>
      <w:r w:rsidRPr="001A6205">
        <w:rPr>
          <w:rFonts w:ascii="Simplified Arabic" w:hAnsi="Simplified Arabic" w:cs="Simplified Arabic"/>
          <w:b/>
          <w:bCs/>
          <w:sz w:val="28"/>
          <w:szCs w:val="28"/>
          <w:rtl/>
          <w:lang w:bidi="ar-JO"/>
        </w:rPr>
        <w:t xml:space="preserve">أ. </w:t>
      </w:r>
      <w:proofErr w:type="gramStart"/>
      <w:r w:rsidRPr="001A6205">
        <w:rPr>
          <w:rFonts w:ascii="Simplified Arabic" w:hAnsi="Simplified Arabic" w:cs="Simplified Arabic"/>
          <w:b/>
          <w:bCs/>
          <w:sz w:val="28"/>
          <w:szCs w:val="28"/>
          <w:rtl/>
          <w:lang w:bidi="ar-JO"/>
        </w:rPr>
        <w:t>حقوق  الأطفال</w:t>
      </w:r>
      <w:proofErr w:type="gramEnd"/>
      <w:r w:rsidRPr="001A6205">
        <w:rPr>
          <w:rFonts w:ascii="Simplified Arabic" w:hAnsi="Simplified Arabic" w:cs="Simplified Arabic"/>
          <w:b/>
          <w:bCs/>
          <w:sz w:val="28"/>
          <w:szCs w:val="28"/>
          <w:rtl/>
          <w:lang w:bidi="ar-JO"/>
        </w:rPr>
        <w:t xml:space="preserve"> وأهاليهم وكبار السن ذوي الإعاقة في إمكانية الوصول </w:t>
      </w:r>
    </w:p>
    <w:p w:rsidR="001A6205" w:rsidRPr="001A6205" w:rsidRDefault="001A6205" w:rsidP="001A6205">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فيما يلي ملاحظات الفريق الراصد المطوّرة وفقاُ لمقصد : "إمكانية  وصول الأطفال وأهاليهم إلى المستشفى  لممارسة الحق في الصحة</w:t>
      </w:r>
      <w:r w:rsidRPr="001A6205">
        <w:rPr>
          <w:rFonts w:ascii="Simplified Arabic" w:hAnsi="Simplified Arabic" w:cs="Simplified Arabic"/>
          <w:sz w:val="28"/>
          <w:szCs w:val="28"/>
          <w:shd w:val="clear" w:color="auto" w:fill="FFFFFF"/>
          <w:rtl/>
        </w:rPr>
        <w:footnoteReference w:id="4"/>
      </w:r>
      <w:r w:rsidRPr="001A6205">
        <w:rPr>
          <w:rFonts w:ascii="Simplified Arabic" w:hAnsi="Simplified Arabic" w:cs="Simplified Arabic"/>
          <w:sz w:val="28"/>
          <w:szCs w:val="28"/>
          <w:shd w:val="clear" w:color="auto" w:fill="FFFFFF"/>
          <w:rtl/>
        </w:rPr>
        <w:t>:</w:t>
      </w:r>
    </w:p>
    <w:p w:rsidR="001A6205" w:rsidRPr="001A6205" w:rsidRDefault="001A6205" w:rsidP="001A6205">
      <w:pPr>
        <w:bidi/>
        <w:ind w:right="-291"/>
        <w:contextualSpacing/>
        <w:jc w:val="both"/>
        <w:rPr>
          <w:rFonts w:ascii="Simplified Arabic" w:hAnsi="Simplified Arabic" w:cs="Simplified Arabic"/>
          <w:sz w:val="28"/>
          <w:szCs w:val="28"/>
          <w:rtl/>
          <w:lang w:bidi="ar-JO"/>
        </w:rPr>
      </w:pPr>
      <w:r w:rsidRPr="001A6205">
        <w:rPr>
          <w:rFonts w:ascii="Simplified Arabic" w:hAnsi="Simplified Arabic" w:cs="Simplified Arabic"/>
          <w:sz w:val="28"/>
          <w:szCs w:val="28"/>
          <w:shd w:val="clear" w:color="auto" w:fill="FFFFFF"/>
          <w:rtl/>
        </w:rPr>
        <w:t xml:space="preserve">إنّ مستويات إمكانية وصول أهالي الأطفال إلى المستشفى هي كما يلي: </w:t>
      </w:r>
      <w:proofErr w:type="gramStart"/>
      <w:r w:rsidRPr="001A6205">
        <w:rPr>
          <w:rFonts w:ascii="Simplified Arabic" w:hAnsi="Simplified Arabic" w:cs="Simplified Arabic"/>
          <w:sz w:val="28"/>
          <w:szCs w:val="28"/>
          <w:shd w:val="clear" w:color="auto" w:fill="FFFFFF"/>
          <w:rtl/>
        </w:rPr>
        <w:t>1.مستوى</w:t>
      </w:r>
      <w:proofErr w:type="gramEnd"/>
      <w:r w:rsidRPr="001A6205">
        <w:rPr>
          <w:rFonts w:ascii="Simplified Arabic" w:hAnsi="Simplified Arabic" w:cs="Simplified Arabic"/>
          <w:sz w:val="28"/>
          <w:szCs w:val="28"/>
          <w:shd w:val="clear" w:color="auto" w:fill="FFFFFF"/>
          <w:rtl/>
        </w:rPr>
        <w:t xml:space="preserve"> توفّر وسائل المواصلات ضعيف كون وسائل النقل غير كافية للوصول إلى مبنى المستشفى ، وبذلك من الصعب الوصول إليه وتلقّي الأطفال الخدمات الصحية، 2. تكلفة وسائل النقل إلى المستشفى ليست ضمن </w:t>
      </w:r>
      <w:proofErr w:type="spellStart"/>
      <w:r w:rsidRPr="001A6205">
        <w:rPr>
          <w:rFonts w:ascii="Simplified Arabic" w:hAnsi="Simplified Arabic" w:cs="Simplified Arabic"/>
          <w:sz w:val="28"/>
          <w:szCs w:val="28"/>
          <w:shd w:val="clear" w:color="auto" w:fill="FFFFFF"/>
          <w:rtl/>
        </w:rPr>
        <w:t>ضمن</w:t>
      </w:r>
      <w:proofErr w:type="spellEnd"/>
      <w:r w:rsidRPr="001A6205">
        <w:rPr>
          <w:rFonts w:ascii="Simplified Arabic" w:hAnsi="Simplified Arabic" w:cs="Simplified Arabic"/>
          <w:sz w:val="28"/>
          <w:szCs w:val="28"/>
          <w:shd w:val="clear" w:color="auto" w:fill="FFFFFF"/>
          <w:rtl/>
        </w:rPr>
        <w:t xml:space="preserve"> قدرة أهالي الأطفال لو لم يتم توفير وسيلة نقل عام،3. تغطي خدمات المستشفى منطقة لواء سحاب</w:t>
      </w:r>
      <w:r w:rsidRPr="001A6205">
        <w:rPr>
          <w:rFonts w:ascii="Simplified Arabic" w:hAnsi="Simplified Arabic" w:cs="Simplified Arabic"/>
          <w:sz w:val="28"/>
          <w:szCs w:val="28"/>
          <w:rtl/>
          <w:lang w:bidi="ar-JO"/>
        </w:rPr>
        <w:t>.</w:t>
      </w:r>
    </w:p>
    <w:p w:rsidR="001A6205" w:rsidRPr="001A6205" w:rsidRDefault="001A6205" w:rsidP="001A6205">
      <w:pPr>
        <w:bidi/>
        <w:jc w:val="both"/>
        <w:rPr>
          <w:rFonts w:ascii="Simplified Arabic" w:hAnsi="Simplified Arabic" w:cs="Simplified Arabic"/>
          <w:b/>
          <w:bCs/>
          <w:sz w:val="28"/>
          <w:szCs w:val="28"/>
          <w:rtl/>
        </w:rPr>
      </w:pPr>
      <w:proofErr w:type="spellStart"/>
      <w:proofErr w:type="gramStart"/>
      <w:r w:rsidRPr="001A6205">
        <w:rPr>
          <w:rFonts w:ascii="Simplified Arabic" w:hAnsi="Simplified Arabic" w:cs="Simplified Arabic"/>
          <w:b/>
          <w:bCs/>
          <w:sz w:val="28"/>
          <w:szCs w:val="28"/>
          <w:rtl/>
        </w:rPr>
        <w:t>ب.الحق</w:t>
      </w:r>
      <w:proofErr w:type="spellEnd"/>
      <w:proofErr w:type="gramEnd"/>
      <w:r w:rsidRPr="001A6205">
        <w:rPr>
          <w:rFonts w:ascii="Simplified Arabic" w:hAnsi="Simplified Arabic" w:cs="Simplified Arabic"/>
          <w:b/>
          <w:bCs/>
          <w:sz w:val="28"/>
          <w:szCs w:val="28"/>
          <w:rtl/>
        </w:rPr>
        <w:t xml:space="preserve"> في التسهيلات البيئية وفقاً للمقصدين التاليين: توفّر الوسائل </w:t>
      </w:r>
      <w:proofErr w:type="spellStart"/>
      <w:r w:rsidRPr="001A6205">
        <w:rPr>
          <w:rFonts w:ascii="Simplified Arabic" w:hAnsi="Simplified Arabic" w:cs="Simplified Arabic"/>
          <w:b/>
          <w:bCs/>
          <w:sz w:val="28"/>
          <w:szCs w:val="28"/>
          <w:rtl/>
        </w:rPr>
        <w:t>التيسيرية</w:t>
      </w:r>
      <w:proofErr w:type="spellEnd"/>
      <w:r w:rsidRPr="001A6205">
        <w:rPr>
          <w:rFonts w:ascii="Simplified Arabic" w:hAnsi="Simplified Arabic" w:cs="Simplified Arabic"/>
          <w:b/>
          <w:bCs/>
          <w:sz w:val="28"/>
          <w:szCs w:val="28"/>
          <w:rtl/>
        </w:rPr>
        <w:t>، والمرافق الصحية.</w:t>
      </w:r>
    </w:p>
    <w:p w:rsidR="001A6205" w:rsidRPr="001A6205" w:rsidRDefault="001A6205" w:rsidP="001A6205">
      <w:pPr>
        <w:bidi/>
        <w:jc w:val="both"/>
        <w:rPr>
          <w:rFonts w:ascii="Simplified Arabic" w:hAnsi="Simplified Arabic" w:cs="Simplified Arabic"/>
          <w:b/>
          <w:bCs/>
          <w:sz w:val="28"/>
          <w:szCs w:val="28"/>
          <w:rtl/>
        </w:rPr>
      </w:pPr>
      <w:r w:rsidRPr="001A6205">
        <w:rPr>
          <w:rFonts w:ascii="Simplified Arabic" w:hAnsi="Simplified Arabic" w:cs="Simplified Arabic"/>
          <w:sz w:val="28"/>
          <w:szCs w:val="28"/>
          <w:rtl/>
          <w:lang w:bidi="ar-JO"/>
        </w:rPr>
        <w:t xml:space="preserve">يوجد (5) حالات أطفال ذوي إعاقة بتاريخ الزيارة توفر لهم تسهيلات لهم تتناسب مع حالاتهم ولهم أسرة طبية خاصة ويقدم لهم خدمة ودعم أكبر لهم ولمرافقيهم. </w:t>
      </w:r>
    </w:p>
    <w:p w:rsidR="001A6205" w:rsidRPr="001A6205" w:rsidRDefault="001A6205" w:rsidP="001A6205">
      <w:pPr>
        <w:bidi/>
        <w:jc w:val="both"/>
        <w:rPr>
          <w:rFonts w:ascii="Simplified Arabic" w:hAnsi="Simplified Arabic" w:cs="Simplified Arabic"/>
          <w:sz w:val="28"/>
          <w:szCs w:val="28"/>
          <w:rtl/>
        </w:rPr>
      </w:pPr>
      <w:r w:rsidRPr="001A6205">
        <w:rPr>
          <w:rFonts w:ascii="Simplified Arabic" w:hAnsi="Simplified Arabic" w:cs="Simplified Arabic"/>
          <w:sz w:val="28"/>
          <w:szCs w:val="28"/>
          <w:rtl/>
        </w:rPr>
        <w:lastRenderedPageBreak/>
        <w:t>كما اطلع الفريق الراصد على التسهيلات البيئية خارج وداخل مبنى المستشفى مشاهداته أثناء بدء جولته خارج وداخل المبنى، وسجل ملاحظاته التالية</w:t>
      </w:r>
      <w:r w:rsidRPr="001A6205">
        <w:rPr>
          <w:rStyle w:val="FootnoteReference"/>
          <w:rFonts w:ascii="Simplified Arabic" w:hAnsi="Simplified Arabic" w:cs="Simplified Arabic"/>
          <w:sz w:val="28"/>
          <w:szCs w:val="28"/>
          <w:rtl/>
        </w:rPr>
        <w:footnoteReference w:id="5"/>
      </w:r>
      <w:r w:rsidRPr="001A6205">
        <w:rPr>
          <w:rFonts w:ascii="Simplified Arabic" w:hAnsi="Simplified Arabic" w:cs="Simplified Arabic"/>
          <w:sz w:val="28"/>
          <w:szCs w:val="28"/>
          <w:rtl/>
        </w:rPr>
        <w:t xml:space="preserve"> : 1.كان مستوى توفّر المنحدرات المائلة والمقابض في الأماكن التي زارها الفريق ضعيف وهناك حاجة إلى المزيد من الاهتمام في توفيرها، لزيادة عدد المقابض لتسهيل ممارسة كبار السن والنساء من ذوي الإعاقة، 2. مستوى توفّر ضعيف مرافق صحية (حمامات) مخصصة للأطفال حيث أنّها غير متوفّرة مما يؤثّر على حقوقهم في سد احتياجاتهم وعلى تمتعهم بصحة </w:t>
      </w:r>
      <w:proofErr w:type="gramStart"/>
      <w:r w:rsidRPr="001A6205">
        <w:rPr>
          <w:rFonts w:ascii="Simplified Arabic" w:hAnsi="Simplified Arabic" w:cs="Simplified Arabic"/>
          <w:sz w:val="28"/>
          <w:szCs w:val="28"/>
          <w:rtl/>
        </w:rPr>
        <w:t>جيدة ،</w:t>
      </w:r>
      <w:proofErr w:type="gramEnd"/>
      <w:r w:rsidRPr="001A6205">
        <w:rPr>
          <w:rFonts w:ascii="Simplified Arabic" w:hAnsi="Simplified Arabic" w:cs="Simplified Arabic"/>
          <w:sz w:val="28"/>
          <w:szCs w:val="28"/>
          <w:rtl/>
        </w:rPr>
        <w:t xml:space="preserve"> 2. إنّ مستوى وجود لوائح إرشادية </w:t>
      </w:r>
      <w:proofErr w:type="gramStart"/>
      <w:r w:rsidRPr="001A6205">
        <w:rPr>
          <w:rFonts w:ascii="Simplified Arabic" w:hAnsi="Simplified Arabic" w:cs="Simplified Arabic"/>
          <w:sz w:val="28"/>
          <w:szCs w:val="28"/>
          <w:rtl/>
        </w:rPr>
        <w:t>للمرضة</w:t>
      </w:r>
      <w:proofErr w:type="gramEnd"/>
      <w:r w:rsidRPr="001A6205">
        <w:rPr>
          <w:rFonts w:ascii="Simplified Arabic" w:hAnsi="Simplified Arabic" w:cs="Simplified Arabic"/>
          <w:sz w:val="28"/>
          <w:szCs w:val="28"/>
          <w:rtl/>
        </w:rPr>
        <w:t xml:space="preserve"> والأهالي ذوي الاعاقة داخل المبنى ضعيف وبذلك </w:t>
      </w:r>
      <w:proofErr w:type="spellStart"/>
      <w:r w:rsidRPr="001A6205">
        <w:rPr>
          <w:rFonts w:ascii="Simplified Arabic" w:hAnsi="Simplified Arabic" w:cs="Simplified Arabic"/>
          <w:sz w:val="28"/>
          <w:szCs w:val="28"/>
          <w:rtl/>
        </w:rPr>
        <w:t>لايستطيع</w:t>
      </w:r>
      <w:proofErr w:type="spellEnd"/>
      <w:r w:rsidRPr="001A6205">
        <w:rPr>
          <w:rFonts w:ascii="Simplified Arabic" w:hAnsi="Simplified Arabic" w:cs="Simplified Arabic"/>
          <w:sz w:val="28"/>
          <w:szCs w:val="28"/>
          <w:rtl/>
        </w:rPr>
        <w:t xml:space="preserve"> المراجعون التوجّه بسهولة إلى وجهتهم إلاّ بالسؤال، 3. إنّ مستوى توفّر مواقف مخصصة لسيارات أهالي الأطفال وكبار السن والنساء ذو الإعاقة ضعيف وغير كافي للمراجعين والمراجعات في حالات </w:t>
      </w:r>
      <w:proofErr w:type="gramStart"/>
      <w:r w:rsidRPr="001A6205">
        <w:rPr>
          <w:rFonts w:ascii="Simplified Arabic" w:hAnsi="Simplified Arabic" w:cs="Simplified Arabic"/>
          <w:sz w:val="28"/>
          <w:szCs w:val="28"/>
          <w:rtl/>
        </w:rPr>
        <w:t>الاكتظاظ .</w:t>
      </w:r>
      <w:proofErr w:type="gramEnd"/>
      <w:r w:rsidRPr="001A6205">
        <w:rPr>
          <w:rFonts w:ascii="Simplified Arabic" w:hAnsi="Simplified Arabic" w:cs="Simplified Arabic"/>
          <w:sz w:val="28"/>
          <w:szCs w:val="28"/>
          <w:rtl/>
        </w:rPr>
        <w:t xml:space="preserve"> </w:t>
      </w:r>
    </w:p>
    <w:p w:rsidR="001A6205" w:rsidRPr="001A6205" w:rsidRDefault="001A6205" w:rsidP="001A6205">
      <w:pPr>
        <w:bidi/>
        <w:jc w:val="both"/>
        <w:rPr>
          <w:rFonts w:ascii="Simplified Arabic" w:hAnsi="Simplified Arabic" w:cs="Simplified Arabic"/>
          <w:sz w:val="28"/>
          <w:szCs w:val="28"/>
          <w:rtl/>
        </w:rPr>
      </w:pPr>
      <w:r w:rsidRPr="001A6205">
        <w:rPr>
          <w:rFonts w:ascii="Simplified Arabic" w:hAnsi="Simplified Arabic" w:cs="Simplified Arabic"/>
          <w:sz w:val="28"/>
          <w:szCs w:val="28"/>
          <w:rtl/>
        </w:rPr>
        <w:t xml:space="preserve">يلاحظ الفريق الراصد أن مؤشّر توفّر التسهيلات البيئية يدل على عدم تمتّع المرضى من الفئات الأكثر حاجة </w:t>
      </w:r>
      <w:proofErr w:type="gramStart"/>
      <w:r w:rsidRPr="001A6205">
        <w:rPr>
          <w:rFonts w:ascii="Simplified Arabic" w:hAnsi="Simplified Arabic" w:cs="Simplified Arabic"/>
          <w:sz w:val="28"/>
          <w:szCs w:val="28"/>
          <w:rtl/>
        </w:rPr>
        <w:t>للحماية  بالحق</w:t>
      </w:r>
      <w:proofErr w:type="gramEnd"/>
      <w:r w:rsidRPr="001A6205">
        <w:rPr>
          <w:rFonts w:ascii="Simplified Arabic" w:hAnsi="Simplified Arabic" w:cs="Simplified Arabic"/>
          <w:sz w:val="28"/>
          <w:szCs w:val="28"/>
          <w:rtl/>
        </w:rPr>
        <w:t xml:space="preserve"> في توفّر مرافق صحية ملائمة مما يؤثّر على ممارستهم لحقوقهم الصحية الجسدية ، وإنّ مؤشّر ضعف توفّر المواقف المخصصة يمس بحقهم في تيسير وصولهم إلى مبنى المستشفى بالسرعة اللازمة للاستجابة لحالتهم المرضية.</w:t>
      </w:r>
    </w:p>
    <w:p w:rsidR="001A6205" w:rsidRPr="001A6205" w:rsidRDefault="001A6205" w:rsidP="001A6205">
      <w:pPr>
        <w:bidi/>
        <w:jc w:val="both"/>
        <w:rPr>
          <w:rFonts w:ascii="Simplified Arabic" w:hAnsi="Simplified Arabic" w:cs="Simplified Arabic"/>
          <w:sz w:val="28"/>
          <w:szCs w:val="28"/>
          <w:rtl/>
        </w:rPr>
      </w:pPr>
      <w:proofErr w:type="spellStart"/>
      <w:proofErr w:type="gramStart"/>
      <w:r w:rsidRPr="001A6205">
        <w:rPr>
          <w:rFonts w:ascii="Simplified Arabic" w:hAnsi="Simplified Arabic" w:cs="Simplified Arabic"/>
          <w:sz w:val="28"/>
          <w:szCs w:val="28"/>
          <w:rtl/>
        </w:rPr>
        <w:t>ج.</w:t>
      </w:r>
      <w:r w:rsidRPr="001A6205">
        <w:rPr>
          <w:rFonts w:ascii="Simplified Arabic" w:hAnsi="Simplified Arabic" w:cs="Simplified Arabic"/>
          <w:b/>
          <w:bCs/>
          <w:sz w:val="28"/>
          <w:szCs w:val="28"/>
          <w:rtl/>
        </w:rPr>
        <w:t>توفر</w:t>
      </w:r>
      <w:proofErr w:type="spellEnd"/>
      <w:proofErr w:type="gramEnd"/>
      <w:r w:rsidRPr="001A6205">
        <w:rPr>
          <w:rFonts w:ascii="Simplified Arabic" w:hAnsi="Simplified Arabic" w:cs="Simplified Arabic"/>
          <w:b/>
          <w:bCs/>
          <w:sz w:val="28"/>
          <w:szCs w:val="28"/>
          <w:rtl/>
        </w:rPr>
        <w:t xml:space="preserve"> الترتيبات </w:t>
      </w:r>
      <w:proofErr w:type="spellStart"/>
      <w:r w:rsidRPr="001A6205">
        <w:rPr>
          <w:rFonts w:ascii="Simplified Arabic" w:hAnsi="Simplified Arabic" w:cs="Simplified Arabic"/>
          <w:b/>
          <w:bCs/>
          <w:sz w:val="28"/>
          <w:szCs w:val="28"/>
          <w:rtl/>
        </w:rPr>
        <w:t>التيسيرية</w:t>
      </w:r>
      <w:proofErr w:type="spellEnd"/>
      <w:r w:rsidRPr="001A6205">
        <w:rPr>
          <w:rFonts w:ascii="Simplified Arabic" w:hAnsi="Simplified Arabic" w:cs="Simplified Arabic"/>
          <w:sz w:val="28"/>
          <w:szCs w:val="28"/>
          <w:rtl/>
        </w:rPr>
        <w:t xml:space="preserve"> للأطفال وكبار السن والنساء ذوي الإعاقة</w:t>
      </w:r>
    </w:p>
    <w:p w:rsidR="001A6205" w:rsidRPr="001A6205" w:rsidRDefault="001A6205" w:rsidP="001A6205">
      <w:pPr>
        <w:bidi/>
        <w:ind w:right="-291"/>
        <w:jc w:val="both"/>
        <w:rPr>
          <w:rFonts w:ascii="Simplified Arabic" w:hAnsi="Simplified Arabic" w:cs="Simplified Arabic"/>
          <w:sz w:val="28"/>
          <w:szCs w:val="28"/>
          <w:rtl/>
          <w:lang w:bidi="ar-JO"/>
        </w:rPr>
      </w:pPr>
      <w:r w:rsidRPr="001A6205">
        <w:rPr>
          <w:rFonts w:ascii="Simplified Arabic" w:hAnsi="Simplified Arabic" w:cs="Simplified Arabic"/>
          <w:sz w:val="28"/>
          <w:szCs w:val="28"/>
          <w:rtl/>
          <w:lang w:bidi="ar-JO"/>
        </w:rPr>
        <w:t xml:space="preserve">1.يتضمّن المستشفى على موقع لخدمة الجمهور تحت </w:t>
      </w:r>
      <w:proofErr w:type="spellStart"/>
      <w:r w:rsidRPr="001A6205">
        <w:rPr>
          <w:rFonts w:ascii="Simplified Arabic" w:hAnsi="Simplified Arabic" w:cs="Simplified Arabic"/>
          <w:sz w:val="28"/>
          <w:szCs w:val="28"/>
          <w:rtl/>
          <w:lang w:bidi="ar-JO"/>
        </w:rPr>
        <w:t>مسمّى:"الحالات</w:t>
      </w:r>
      <w:proofErr w:type="spellEnd"/>
      <w:r w:rsidRPr="001A6205">
        <w:rPr>
          <w:rFonts w:ascii="Simplified Arabic" w:hAnsi="Simplified Arabic" w:cs="Simplified Arabic"/>
          <w:sz w:val="28"/>
          <w:szCs w:val="28"/>
          <w:rtl/>
          <w:lang w:bidi="ar-JO"/>
        </w:rPr>
        <w:t xml:space="preserve"> الإنسانية" فيها موظف يقوم بمساعدة الأطفال وكبار السن والنساء ذوي الإعاقة في حالة عدم توفّر مرافق لهم، وهذه التسمية غير مقبولة اجتماعياُ ومخالفة للمعايير الدولية.</w:t>
      </w:r>
    </w:p>
    <w:p w:rsidR="001A6205" w:rsidRPr="001A6205" w:rsidRDefault="001A6205" w:rsidP="001A6205">
      <w:pPr>
        <w:bidi/>
        <w:ind w:right="-291"/>
        <w:contextualSpacing/>
        <w:jc w:val="both"/>
        <w:rPr>
          <w:rFonts w:ascii="Simplified Arabic" w:hAnsi="Simplified Arabic" w:cs="Simplified Arabic"/>
          <w:sz w:val="28"/>
          <w:szCs w:val="28"/>
          <w:lang w:bidi="ar-JO"/>
        </w:rPr>
      </w:pPr>
      <w:r w:rsidRPr="001A6205">
        <w:rPr>
          <w:rFonts w:ascii="Simplified Arabic" w:hAnsi="Simplified Arabic" w:cs="Simplified Arabic"/>
          <w:sz w:val="28"/>
          <w:szCs w:val="28"/>
          <w:rtl/>
          <w:lang w:bidi="ar-JO"/>
        </w:rPr>
        <w:lastRenderedPageBreak/>
        <w:t xml:space="preserve">4.لايتوفّر كراسي لانتظار الأمهات في قسم الطوارئ وقسم الأطفال الذي يستقبل الأطفال، </w:t>
      </w:r>
      <w:proofErr w:type="gramStart"/>
      <w:r w:rsidRPr="001A6205">
        <w:rPr>
          <w:rFonts w:ascii="Simplified Arabic" w:hAnsi="Simplified Arabic" w:cs="Simplified Arabic"/>
          <w:sz w:val="28"/>
          <w:szCs w:val="28"/>
          <w:rtl/>
          <w:lang w:bidi="ar-JO"/>
        </w:rPr>
        <w:t>هناك  حاجة</w:t>
      </w:r>
      <w:proofErr w:type="gramEnd"/>
      <w:r w:rsidRPr="001A6205">
        <w:rPr>
          <w:rFonts w:ascii="Simplified Arabic" w:hAnsi="Simplified Arabic" w:cs="Simplified Arabic"/>
          <w:sz w:val="28"/>
          <w:szCs w:val="28"/>
          <w:rtl/>
          <w:lang w:bidi="ar-JO"/>
        </w:rPr>
        <w:t xml:space="preserve"> مُلحة لتوفير الكراسي إذ لوحظ أنّه كانت الأمهات واقفات بجانب أسرّة أبنائهم مما يرهقهم ويؤثّر على تلقيهم الخدمات الصحية في ظروف جيدة. </w:t>
      </w:r>
    </w:p>
    <w:p w:rsidR="001A6205" w:rsidRPr="001A6205" w:rsidRDefault="001A6205" w:rsidP="001A6205">
      <w:pPr>
        <w:bidi/>
        <w:jc w:val="both"/>
        <w:rPr>
          <w:rFonts w:ascii="Simplified Arabic" w:hAnsi="Simplified Arabic" w:cs="Simplified Arabic"/>
          <w:b/>
          <w:bCs/>
          <w:sz w:val="28"/>
          <w:szCs w:val="28"/>
          <w:rtl/>
        </w:rPr>
      </w:pPr>
      <w:r w:rsidRPr="001A6205">
        <w:rPr>
          <w:rFonts w:ascii="Simplified Arabic" w:hAnsi="Simplified Arabic" w:cs="Simplified Arabic"/>
          <w:b/>
          <w:bCs/>
          <w:sz w:val="28"/>
          <w:szCs w:val="28"/>
          <w:rtl/>
        </w:rPr>
        <w:t>المقابلات</w:t>
      </w:r>
    </w:p>
    <w:p w:rsidR="001A6205" w:rsidRPr="001A6205" w:rsidRDefault="001A6205" w:rsidP="001A6205">
      <w:pPr>
        <w:bidi/>
        <w:jc w:val="both"/>
        <w:rPr>
          <w:rFonts w:ascii="Simplified Arabic" w:hAnsi="Simplified Arabic" w:cs="Simplified Arabic"/>
          <w:sz w:val="28"/>
          <w:szCs w:val="28"/>
          <w:rtl/>
        </w:rPr>
      </w:pPr>
      <w:r w:rsidRPr="001A6205">
        <w:rPr>
          <w:rFonts w:ascii="Simplified Arabic" w:hAnsi="Simplified Arabic" w:cs="Simplified Arabic"/>
          <w:sz w:val="28"/>
          <w:szCs w:val="28"/>
          <w:rtl/>
        </w:rPr>
        <w:t xml:space="preserve">قابل الفريق الراصد مديرة المستشفى الدكتورة إسراء الطوالبة، وبعد التعريف بالمركز الوطني لحقوق الإنسان </w:t>
      </w:r>
      <w:proofErr w:type="gramStart"/>
      <w:r w:rsidRPr="001A6205">
        <w:rPr>
          <w:rFonts w:ascii="Simplified Arabic" w:hAnsi="Simplified Arabic" w:cs="Simplified Arabic"/>
          <w:sz w:val="28"/>
          <w:szCs w:val="28"/>
          <w:rtl/>
        </w:rPr>
        <w:t>ودوره  قام</w:t>
      </w:r>
      <w:proofErr w:type="gramEnd"/>
      <w:r w:rsidRPr="001A6205">
        <w:rPr>
          <w:rFonts w:ascii="Simplified Arabic" w:hAnsi="Simplified Arabic" w:cs="Simplified Arabic"/>
          <w:sz w:val="28"/>
          <w:szCs w:val="28"/>
          <w:rtl/>
        </w:rPr>
        <w:t xml:space="preserve"> الفريق الراصد بجولة في المستشفى بمرافقة  رئيس قسم </w:t>
      </w:r>
      <w:proofErr w:type="spellStart"/>
      <w:r w:rsidRPr="001A6205">
        <w:rPr>
          <w:rFonts w:ascii="Simplified Arabic" w:hAnsi="Simplified Arabic" w:cs="Simplified Arabic"/>
          <w:sz w:val="28"/>
          <w:szCs w:val="28"/>
          <w:rtl/>
        </w:rPr>
        <w:t>الطوارىء</w:t>
      </w:r>
      <w:proofErr w:type="spellEnd"/>
      <w:r w:rsidRPr="001A6205">
        <w:rPr>
          <w:rFonts w:ascii="Simplified Arabic" w:hAnsi="Simplified Arabic" w:cs="Simplified Arabic"/>
          <w:sz w:val="28"/>
          <w:szCs w:val="28"/>
          <w:rtl/>
        </w:rPr>
        <w:t>،  ومسؤول قسم خدمة الحالات الإنسانية وكبار السن والحاجات الخاصة، ورئيسة قسم الممرضات في قسم الأطفال، ومدير قسم العلاقات العامة.</w:t>
      </w:r>
    </w:p>
    <w:p w:rsidR="001A6205" w:rsidRPr="001A6205" w:rsidRDefault="001A6205" w:rsidP="001A6205">
      <w:pPr>
        <w:widowControl w:val="0"/>
        <w:autoSpaceDE w:val="0"/>
        <w:autoSpaceDN w:val="0"/>
        <w:bidi/>
        <w:adjustRightInd w:val="0"/>
        <w:jc w:val="both"/>
        <w:rPr>
          <w:rFonts w:ascii="Simplified Arabic" w:eastAsia="Times New Roman" w:hAnsi="Simplified Arabic" w:cs="Simplified Arabic"/>
          <w:b/>
          <w:bCs/>
          <w:sz w:val="28"/>
          <w:szCs w:val="28"/>
          <w:rtl/>
        </w:rPr>
      </w:pPr>
      <w:r w:rsidRPr="001A6205">
        <w:rPr>
          <w:rFonts w:ascii="Simplified Arabic" w:eastAsia="Times New Roman" w:hAnsi="Simplified Arabic" w:cs="Simplified Arabic"/>
          <w:b/>
          <w:bCs/>
          <w:sz w:val="28"/>
          <w:szCs w:val="28"/>
          <w:rtl/>
        </w:rPr>
        <w:t>التحديات</w:t>
      </w:r>
      <w:r w:rsidRPr="001A6205">
        <w:rPr>
          <w:rStyle w:val="FootnoteReference"/>
          <w:rFonts w:ascii="Simplified Arabic" w:eastAsia="Times New Roman" w:hAnsi="Simplified Arabic" w:cs="Simplified Arabic"/>
          <w:b/>
          <w:bCs/>
          <w:sz w:val="28"/>
          <w:szCs w:val="28"/>
          <w:rtl/>
        </w:rPr>
        <w:footnoteReference w:id="6"/>
      </w:r>
    </w:p>
    <w:p w:rsidR="001A6205" w:rsidRPr="001A6205" w:rsidRDefault="001A6205" w:rsidP="001A6205">
      <w:pPr>
        <w:pStyle w:val="ListParagraph"/>
        <w:widowControl w:val="0"/>
        <w:numPr>
          <w:ilvl w:val="0"/>
          <w:numId w:val="1"/>
        </w:numPr>
        <w:autoSpaceDE w:val="0"/>
        <w:autoSpaceDN w:val="0"/>
        <w:bidi/>
        <w:adjustRightInd w:val="0"/>
        <w:jc w:val="both"/>
        <w:rPr>
          <w:rFonts w:ascii="Simplified Arabic" w:eastAsia="Times New Roman" w:hAnsi="Simplified Arabic" w:cs="Simplified Arabic"/>
          <w:sz w:val="28"/>
          <w:szCs w:val="28"/>
          <w:rtl/>
        </w:rPr>
      </w:pPr>
      <w:r w:rsidRPr="001A6205">
        <w:rPr>
          <w:rFonts w:ascii="Simplified Arabic" w:eastAsia="Times New Roman" w:hAnsi="Simplified Arabic" w:cs="Simplified Arabic"/>
          <w:sz w:val="28"/>
          <w:szCs w:val="28"/>
          <w:rtl/>
        </w:rPr>
        <w:t>نقص في الكوادر الطبية المتخصصة.</w:t>
      </w:r>
    </w:p>
    <w:p w:rsidR="001A6205" w:rsidRPr="001A6205" w:rsidRDefault="001A6205" w:rsidP="001A6205">
      <w:pPr>
        <w:pStyle w:val="ListParagraph"/>
        <w:widowControl w:val="0"/>
        <w:numPr>
          <w:ilvl w:val="0"/>
          <w:numId w:val="1"/>
        </w:numPr>
        <w:autoSpaceDE w:val="0"/>
        <w:autoSpaceDN w:val="0"/>
        <w:bidi/>
        <w:adjustRightInd w:val="0"/>
        <w:jc w:val="both"/>
        <w:rPr>
          <w:rFonts w:ascii="Simplified Arabic" w:eastAsia="Times New Roman" w:hAnsi="Simplified Arabic" w:cs="Simplified Arabic"/>
          <w:sz w:val="28"/>
          <w:szCs w:val="28"/>
        </w:rPr>
      </w:pPr>
      <w:r w:rsidRPr="001A6205">
        <w:rPr>
          <w:rFonts w:ascii="Simplified Arabic" w:eastAsia="Times New Roman" w:hAnsi="Simplified Arabic" w:cs="Simplified Arabic"/>
          <w:sz w:val="28"/>
          <w:szCs w:val="28"/>
          <w:rtl/>
        </w:rPr>
        <w:t>وجود صعوبات متمثلة بأفعال المراجعين للمستشفى كتكسير النوافذ وغيرها عند حالة الغضب.</w:t>
      </w:r>
    </w:p>
    <w:p w:rsidR="001A6205" w:rsidRPr="001A6205" w:rsidRDefault="001A6205" w:rsidP="001A6205">
      <w:pPr>
        <w:pStyle w:val="ListParagraph"/>
        <w:widowControl w:val="0"/>
        <w:numPr>
          <w:ilvl w:val="0"/>
          <w:numId w:val="1"/>
        </w:numPr>
        <w:autoSpaceDE w:val="0"/>
        <w:autoSpaceDN w:val="0"/>
        <w:bidi/>
        <w:adjustRightInd w:val="0"/>
        <w:jc w:val="both"/>
        <w:rPr>
          <w:rFonts w:ascii="Simplified Arabic" w:eastAsia="Times New Roman" w:hAnsi="Simplified Arabic" w:cs="Simplified Arabic"/>
          <w:sz w:val="28"/>
          <w:szCs w:val="28"/>
        </w:rPr>
      </w:pPr>
      <w:r w:rsidRPr="001A6205">
        <w:rPr>
          <w:rFonts w:ascii="Simplified Arabic" w:eastAsia="Times New Roman" w:hAnsi="Simplified Arabic" w:cs="Simplified Arabic"/>
          <w:sz w:val="28"/>
          <w:szCs w:val="28"/>
          <w:rtl/>
        </w:rPr>
        <w:t xml:space="preserve">مواجهة إدارة المستشفى والعاملين فيه لفوضى المراجعين بالإضافة إلى أخذ داخل المستشفى </w:t>
      </w:r>
      <w:proofErr w:type="gramStart"/>
      <w:r w:rsidRPr="001A6205">
        <w:rPr>
          <w:rFonts w:ascii="Simplified Arabic" w:eastAsia="Times New Roman" w:hAnsi="Simplified Arabic" w:cs="Simplified Arabic"/>
          <w:sz w:val="28"/>
          <w:szCs w:val="28"/>
          <w:rtl/>
        </w:rPr>
        <w:t>الكراسي ،</w:t>
      </w:r>
      <w:proofErr w:type="gramEnd"/>
      <w:r w:rsidRPr="001A6205">
        <w:rPr>
          <w:rFonts w:ascii="Simplified Arabic" w:eastAsia="Times New Roman" w:hAnsi="Simplified Arabic" w:cs="Simplified Arabic"/>
          <w:sz w:val="28"/>
          <w:szCs w:val="28"/>
          <w:rtl/>
        </w:rPr>
        <w:t xml:space="preserve"> والحنفيات وغيرها بسبب  ضعف الوعي بأهمية المحافظة عليها </w:t>
      </w:r>
      <w:proofErr w:type="spellStart"/>
      <w:r w:rsidRPr="001A6205">
        <w:rPr>
          <w:rFonts w:ascii="Simplified Arabic" w:eastAsia="Times New Roman" w:hAnsi="Simplified Arabic" w:cs="Simplified Arabic"/>
          <w:sz w:val="28"/>
          <w:szCs w:val="28"/>
          <w:rtl/>
        </w:rPr>
        <w:t>ليتلقون</w:t>
      </w:r>
      <w:proofErr w:type="spellEnd"/>
      <w:r w:rsidRPr="001A6205">
        <w:rPr>
          <w:rFonts w:ascii="Simplified Arabic" w:eastAsia="Times New Roman" w:hAnsi="Simplified Arabic" w:cs="Simplified Arabic"/>
          <w:sz w:val="28"/>
          <w:szCs w:val="28"/>
          <w:rtl/>
        </w:rPr>
        <w:t xml:space="preserve"> الخدمة الصحية.</w:t>
      </w:r>
    </w:p>
    <w:p w:rsidR="001A6205" w:rsidRPr="001A6205" w:rsidRDefault="001A6205" w:rsidP="001A6205">
      <w:pPr>
        <w:pStyle w:val="ListParagraph"/>
        <w:widowControl w:val="0"/>
        <w:numPr>
          <w:ilvl w:val="0"/>
          <w:numId w:val="1"/>
        </w:numPr>
        <w:autoSpaceDE w:val="0"/>
        <w:autoSpaceDN w:val="0"/>
        <w:bidi/>
        <w:adjustRightInd w:val="0"/>
        <w:jc w:val="both"/>
        <w:rPr>
          <w:rFonts w:ascii="Simplified Arabic" w:eastAsia="Times New Roman" w:hAnsi="Simplified Arabic" w:cs="Simplified Arabic"/>
          <w:sz w:val="28"/>
          <w:szCs w:val="28"/>
        </w:rPr>
      </w:pPr>
      <w:r w:rsidRPr="001A6205">
        <w:rPr>
          <w:rFonts w:ascii="Simplified Arabic" w:eastAsia="Times New Roman" w:hAnsi="Simplified Arabic" w:cs="Simplified Arabic"/>
          <w:sz w:val="28"/>
          <w:szCs w:val="28"/>
          <w:rtl/>
        </w:rPr>
        <w:t xml:space="preserve"> مركزية اتخاذ القرارات الإدارية من قبل </w:t>
      </w:r>
      <w:proofErr w:type="gramStart"/>
      <w:r w:rsidRPr="001A6205">
        <w:rPr>
          <w:rFonts w:ascii="Simplified Arabic" w:eastAsia="Times New Roman" w:hAnsi="Simplified Arabic" w:cs="Simplified Arabic"/>
          <w:sz w:val="28"/>
          <w:szCs w:val="28"/>
          <w:rtl/>
        </w:rPr>
        <w:t>الوزارة  مما</w:t>
      </w:r>
      <w:proofErr w:type="gramEnd"/>
      <w:r w:rsidRPr="001A6205">
        <w:rPr>
          <w:rFonts w:ascii="Simplified Arabic" w:eastAsia="Times New Roman" w:hAnsi="Simplified Arabic" w:cs="Simplified Arabic"/>
          <w:sz w:val="28"/>
          <w:szCs w:val="28"/>
          <w:rtl/>
        </w:rPr>
        <w:t xml:space="preserve"> يعرّض الإدارة إلى </w:t>
      </w:r>
      <w:proofErr w:type="spellStart"/>
      <w:r w:rsidRPr="001A6205">
        <w:rPr>
          <w:rFonts w:ascii="Simplified Arabic" w:eastAsia="Times New Roman" w:hAnsi="Simplified Arabic" w:cs="Simplified Arabic"/>
          <w:sz w:val="28"/>
          <w:szCs w:val="28"/>
          <w:rtl/>
        </w:rPr>
        <w:t>البطىء</w:t>
      </w:r>
      <w:proofErr w:type="spellEnd"/>
      <w:r w:rsidRPr="001A6205">
        <w:rPr>
          <w:rFonts w:ascii="Simplified Arabic" w:eastAsia="Times New Roman" w:hAnsi="Simplified Arabic" w:cs="Simplified Arabic"/>
          <w:sz w:val="28"/>
          <w:szCs w:val="28"/>
          <w:rtl/>
        </w:rPr>
        <w:t xml:space="preserve"> باتخاذ قرارات في حالة الضرورة العاجلة لمعالجة بعض الأمور الطارئة.</w:t>
      </w:r>
    </w:p>
    <w:p w:rsidR="001A6205" w:rsidRPr="001A6205" w:rsidRDefault="001A6205" w:rsidP="001A6205">
      <w:pPr>
        <w:pStyle w:val="ListParagraph"/>
        <w:widowControl w:val="0"/>
        <w:numPr>
          <w:ilvl w:val="0"/>
          <w:numId w:val="1"/>
        </w:numPr>
        <w:autoSpaceDE w:val="0"/>
        <w:autoSpaceDN w:val="0"/>
        <w:bidi/>
        <w:adjustRightInd w:val="0"/>
        <w:jc w:val="both"/>
        <w:rPr>
          <w:rFonts w:ascii="Simplified Arabic" w:eastAsia="Times New Roman" w:hAnsi="Simplified Arabic" w:cs="Simplified Arabic"/>
          <w:sz w:val="28"/>
          <w:szCs w:val="28"/>
        </w:rPr>
      </w:pPr>
      <w:r w:rsidRPr="001A6205">
        <w:rPr>
          <w:rFonts w:ascii="Simplified Arabic" w:eastAsia="Times New Roman" w:hAnsi="Simplified Arabic" w:cs="Simplified Arabic"/>
          <w:sz w:val="28"/>
          <w:szCs w:val="28"/>
          <w:rtl/>
        </w:rPr>
        <w:t>عدم كفاية الكادر الطبي لتقديم الخدمات للأعداد الكبيرة من المراجعين والمراجعات للمستشفى.</w:t>
      </w:r>
    </w:p>
    <w:p w:rsidR="001A6205" w:rsidRPr="001A6205" w:rsidRDefault="001A6205" w:rsidP="001A6205">
      <w:pPr>
        <w:pStyle w:val="ListParagraph"/>
        <w:widowControl w:val="0"/>
        <w:numPr>
          <w:ilvl w:val="0"/>
          <w:numId w:val="1"/>
        </w:numPr>
        <w:autoSpaceDE w:val="0"/>
        <w:autoSpaceDN w:val="0"/>
        <w:bidi/>
        <w:adjustRightInd w:val="0"/>
        <w:jc w:val="both"/>
        <w:rPr>
          <w:rFonts w:ascii="Simplified Arabic" w:eastAsia="Times New Roman" w:hAnsi="Simplified Arabic" w:cs="Simplified Arabic"/>
          <w:sz w:val="28"/>
          <w:szCs w:val="28"/>
        </w:rPr>
      </w:pPr>
      <w:r w:rsidRPr="001A6205">
        <w:rPr>
          <w:rFonts w:ascii="Simplified Arabic" w:eastAsia="Times New Roman" w:hAnsi="Simplified Arabic" w:cs="Simplified Arabic"/>
          <w:sz w:val="28"/>
          <w:szCs w:val="28"/>
          <w:rtl/>
        </w:rPr>
        <w:t xml:space="preserve">عدم تفعيل دور المراكز الصحية لتقديم </w:t>
      </w:r>
      <w:proofErr w:type="spellStart"/>
      <w:r w:rsidRPr="001A6205">
        <w:rPr>
          <w:rFonts w:ascii="Simplified Arabic" w:eastAsia="Times New Roman" w:hAnsi="Simplified Arabic" w:cs="Simplified Arabic"/>
          <w:sz w:val="28"/>
          <w:szCs w:val="28"/>
          <w:rtl/>
        </w:rPr>
        <w:t>الرعالاية</w:t>
      </w:r>
      <w:proofErr w:type="spellEnd"/>
      <w:r w:rsidRPr="001A6205">
        <w:rPr>
          <w:rFonts w:ascii="Simplified Arabic" w:eastAsia="Times New Roman" w:hAnsi="Simplified Arabic" w:cs="Simplified Arabic"/>
          <w:sz w:val="28"/>
          <w:szCs w:val="28"/>
          <w:rtl/>
        </w:rPr>
        <w:t xml:space="preserve"> الصحية مما يزيد عدد الحالات المرضية التي تحتاج إلى الإجراءات الوقائية لمراجعة المستشفى.</w:t>
      </w:r>
    </w:p>
    <w:p w:rsidR="001A6205" w:rsidRPr="001A6205" w:rsidRDefault="001A6205" w:rsidP="001A6205">
      <w:pPr>
        <w:pStyle w:val="ListParagraph"/>
        <w:widowControl w:val="0"/>
        <w:numPr>
          <w:ilvl w:val="0"/>
          <w:numId w:val="1"/>
        </w:numPr>
        <w:autoSpaceDE w:val="0"/>
        <w:autoSpaceDN w:val="0"/>
        <w:bidi/>
        <w:adjustRightInd w:val="0"/>
        <w:jc w:val="both"/>
        <w:rPr>
          <w:rFonts w:ascii="Simplified Arabic" w:eastAsia="Times New Roman" w:hAnsi="Simplified Arabic" w:cs="Simplified Arabic"/>
          <w:sz w:val="28"/>
          <w:szCs w:val="28"/>
        </w:rPr>
      </w:pPr>
      <w:r w:rsidRPr="001A6205">
        <w:rPr>
          <w:rFonts w:ascii="Simplified Arabic" w:eastAsia="Times New Roman" w:hAnsi="Simplified Arabic" w:cs="Simplified Arabic"/>
          <w:sz w:val="28"/>
          <w:szCs w:val="28"/>
          <w:rtl/>
        </w:rPr>
        <w:lastRenderedPageBreak/>
        <w:t>عدم توفّر قسم يقوم بتشريح الحالات حتى في الحالات العادية للتأكد من عدم وجود شبهة جنائية.</w:t>
      </w:r>
    </w:p>
    <w:p w:rsidR="001A6205" w:rsidRPr="001A6205" w:rsidRDefault="001A6205" w:rsidP="001A6205">
      <w:pPr>
        <w:pStyle w:val="ListParagraph"/>
        <w:widowControl w:val="0"/>
        <w:numPr>
          <w:ilvl w:val="0"/>
          <w:numId w:val="1"/>
        </w:numPr>
        <w:autoSpaceDE w:val="0"/>
        <w:autoSpaceDN w:val="0"/>
        <w:bidi/>
        <w:adjustRightInd w:val="0"/>
        <w:jc w:val="both"/>
        <w:rPr>
          <w:rFonts w:ascii="Simplified Arabic" w:eastAsia="Times New Roman" w:hAnsi="Simplified Arabic" w:cs="Simplified Arabic"/>
          <w:sz w:val="28"/>
          <w:szCs w:val="28"/>
        </w:rPr>
      </w:pPr>
      <w:r w:rsidRPr="001A6205">
        <w:rPr>
          <w:rFonts w:ascii="Simplified Arabic" w:eastAsia="Times New Roman" w:hAnsi="Simplified Arabic" w:cs="Simplified Arabic"/>
          <w:sz w:val="28"/>
          <w:szCs w:val="28"/>
          <w:rtl/>
        </w:rPr>
        <w:t>ضعف الوعي بأهمية التبليغ عن حالات الاعتداء لتقوم الجهات المعنية بالإجراء والمقتضى القانوني.</w:t>
      </w:r>
    </w:p>
    <w:p w:rsidR="001A6205" w:rsidRPr="001A6205" w:rsidRDefault="001A6205" w:rsidP="001A6205">
      <w:pPr>
        <w:pStyle w:val="ListParagraph"/>
        <w:widowControl w:val="0"/>
        <w:numPr>
          <w:ilvl w:val="0"/>
          <w:numId w:val="1"/>
        </w:numPr>
        <w:autoSpaceDE w:val="0"/>
        <w:autoSpaceDN w:val="0"/>
        <w:bidi/>
        <w:adjustRightInd w:val="0"/>
        <w:jc w:val="both"/>
        <w:rPr>
          <w:rFonts w:ascii="Simplified Arabic" w:eastAsia="Times New Roman" w:hAnsi="Simplified Arabic" w:cs="Simplified Arabic"/>
          <w:sz w:val="28"/>
          <w:szCs w:val="28"/>
          <w:rtl/>
        </w:rPr>
      </w:pPr>
      <w:r w:rsidRPr="001A6205">
        <w:rPr>
          <w:rFonts w:ascii="Simplified Arabic" w:eastAsia="Times New Roman" w:hAnsi="Simplified Arabic" w:cs="Simplified Arabic"/>
          <w:sz w:val="28"/>
          <w:szCs w:val="28"/>
          <w:rtl/>
        </w:rPr>
        <w:t xml:space="preserve"> عدم وضوح ودقة دور الإعلام (الصحافة الصفراء) في نشر الأخبار بعدم تأكدهم وتحققهم من أي </w:t>
      </w:r>
      <w:proofErr w:type="gramStart"/>
      <w:r w:rsidRPr="001A6205">
        <w:rPr>
          <w:rFonts w:ascii="Simplified Arabic" w:eastAsia="Times New Roman" w:hAnsi="Simplified Arabic" w:cs="Simplified Arabic"/>
          <w:sz w:val="28"/>
          <w:szCs w:val="28"/>
          <w:rtl/>
        </w:rPr>
        <w:t>معلومة .</w:t>
      </w:r>
      <w:proofErr w:type="gramEnd"/>
    </w:p>
    <w:p w:rsidR="001A6205" w:rsidRPr="001A6205" w:rsidRDefault="001A6205" w:rsidP="001A6205">
      <w:pPr>
        <w:bidi/>
        <w:jc w:val="both"/>
        <w:rPr>
          <w:rFonts w:ascii="Simplified Arabic" w:hAnsi="Simplified Arabic" w:cs="Simplified Arabic"/>
          <w:b/>
          <w:bCs/>
          <w:sz w:val="28"/>
          <w:szCs w:val="28"/>
          <w:rtl/>
        </w:rPr>
      </w:pPr>
      <w:r w:rsidRPr="001A6205">
        <w:rPr>
          <w:rFonts w:ascii="Simplified Arabic" w:hAnsi="Simplified Arabic" w:cs="Simplified Arabic"/>
          <w:b/>
          <w:bCs/>
          <w:sz w:val="28"/>
          <w:szCs w:val="28"/>
          <w:rtl/>
        </w:rPr>
        <w:t xml:space="preserve">التوصيات </w:t>
      </w:r>
    </w:p>
    <w:p w:rsidR="001A6205" w:rsidRPr="001A6205" w:rsidRDefault="001A6205" w:rsidP="001A6205">
      <w:pPr>
        <w:bidi/>
        <w:jc w:val="both"/>
        <w:rPr>
          <w:rFonts w:ascii="Simplified Arabic" w:hAnsi="Simplified Arabic" w:cs="Simplified Arabic"/>
          <w:sz w:val="28"/>
          <w:szCs w:val="28"/>
          <w:rtl/>
        </w:rPr>
      </w:pPr>
      <w:r w:rsidRPr="001A6205">
        <w:rPr>
          <w:rFonts w:ascii="Simplified Arabic" w:hAnsi="Simplified Arabic" w:cs="Simplified Arabic"/>
          <w:sz w:val="28"/>
          <w:szCs w:val="28"/>
          <w:rtl/>
        </w:rPr>
        <w:t xml:space="preserve"> خلُص الفريق الراصد إلى مجموعة من التوصيات لإعمال حقوق الأطفال والنساء وكبار السن في الصحة ولتنفيذ الهدف الثالث من أهداف التنمية المستدامة </w:t>
      </w:r>
      <w:proofErr w:type="gramStart"/>
      <w:r w:rsidRPr="001A6205">
        <w:rPr>
          <w:rFonts w:ascii="Simplified Arabic" w:hAnsi="Simplified Arabic" w:cs="Simplified Arabic"/>
          <w:sz w:val="28"/>
          <w:szCs w:val="28"/>
          <w:rtl/>
        </w:rPr>
        <w:t>2030  وهي</w:t>
      </w:r>
      <w:proofErr w:type="gramEnd"/>
      <w:r w:rsidRPr="001A6205">
        <w:rPr>
          <w:rFonts w:ascii="Simplified Arabic" w:hAnsi="Simplified Arabic" w:cs="Simplified Arabic"/>
          <w:sz w:val="28"/>
          <w:szCs w:val="28"/>
          <w:rtl/>
        </w:rPr>
        <w:t>:</w:t>
      </w:r>
    </w:p>
    <w:p w:rsidR="001A6205" w:rsidRPr="001A6205" w:rsidRDefault="001A6205" w:rsidP="001A6205">
      <w:pPr>
        <w:bidi/>
        <w:ind w:right="-291"/>
        <w:contextualSpacing/>
        <w:jc w:val="both"/>
        <w:rPr>
          <w:rFonts w:ascii="Simplified Arabic" w:hAnsi="Simplified Arabic" w:cs="Simplified Arabic"/>
          <w:sz w:val="28"/>
          <w:szCs w:val="28"/>
          <w:lang w:bidi="ar-JO"/>
        </w:rPr>
      </w:pPr>
      <w:r w:rsidRPr="001A6205">
        <w:rPr>
          <w:rFonts w:ascii="Simplified Arabic" w:hAnsi="Simplified Arabic" w:cs="Simplified Arabic"/>
          <w:sz w:val="28"/>
          <w:szCs w:val="28"/>
          <w:rtl/>
          <w:lang w:bidi="ar-JO"/>
        </w:rPr>
        <w:t xml:space="preserve">1.صيانة المبنى المستشفى بالكامل </w:t>
      </w:r>
      <w:proofErr w:type="gramStart"/>
      <w:r w:rsidRPr="001A6205">
        <w:rPr>
          <w:rFonts w:ascii="Simplified Arabic" w:hAnsi="Simplified Arabic" w:cs="Simplified Arabic"/>
          <w:sz w:val="28"/>
          <w:szCs w:val="28"/>
          <w:rtl/>
          <w:lang w:bidi="ar-JO"/>
        </w:rPr>
        <w:t>( أرضيات</w:t>
      </w:r>
      <w:proofErr w:type="gramEnd"/>
      <w:r w:rsidRPr="001A6205">
        <w:rPr>
          <w:rFonts w:ascii="Simplified Arabic" w:hAnsi="Simplified Arabic" w:cs="Simplified Arabic"/>
          <w:sz w:val="28"/>
          <w:szCs w:val="28"/>
          <w:rtl/>
          <w:lang w:bidi="ar-JO"/>
        </w:rPr>
        <w:t xml:space="preserve">/حيطان/ ونوافذ وأبواب) لكافة أقسام المستشفى وبشكل خاص قسم الأطفال وقسم </w:t>
      </w:r>
      <w:proofErr w:type="spellStart"/>
      <w:r w:rsidRPr="001A6205">
        <w:rPr>
          <w:rFonts w:ascii="Simplified Arabic" w:hAnsi="Simplified Arabic" w:cs="Simplified Arabic"/>
          <w:sz w:val="28"/>
          <w:szCs w:val="28"/>
          <w:rtl/>
          <w:lang w:bidi="ar-JO"/>
        </w:rPr>
        <w:t>الطوارىء</w:t>
      </w:r>
      <w:proofErr w:type="spellEnd"/>
      <w:r w:rsidRPr="001A6205">
        <w:rPr>
          <w:rFonts w:ascii="Simplified Arabic" w:hAnsi="Simplified Arabic" w:cs="Simplified Arabic"/>
          <w:sz w:val="28"/>
          <w:szCs w:val="28"/>
          <w:rtl/>
          <w:lang w:bidi="ar-JO"/>
        </w:rPr>
        <w:t xml:space="preserve"> للأطفال والمرافق الصحية لإعمال حقوق الأطفال وكبار السن ونساء ذوي الإعاقة في الحق ببيئة مادية صحية لضمان تمتعهم بصحة جيدة</w:t>
      </w:r>
    </w:p>
    <w:p w:rsidR="001A6205" w:rsidRPr="001A6205" w:rsidRDefault="001A6205" w:rsidP="001A6205">
      <w:pPr>
        <w:bidi/>
        <w:ind w:right="-291"/>
        <w:contextualSpacing/>
        <w:jc w:val="both"/>
        <w:rPr>
          <w:rFonts w:ascii="Simplified Arabic" w:hAnsi="Simplified Arabic" w:cs="Simplified Arabic"/>
          <w:sz w:val="28"/>
          <w:szCs w:val="28"/>
          <w:rtl/>
          <w:lang w:bidi="ar-JO"/>
        </w:rPr>
      </w:pPr>
      <w:r w:rsidRPr="001A6205">
        <w:rPr>
          <w:rFonts w:ascii="Simplified Arabic" w:hAnsi="Simplified Arabic" w:cs="Simplified Arabic"/>
          <w:sz w:val="28"/>
          <w:szCs w:val="28"/>
          <w:rtl/>
          <w:lang w:bidi="ar-JO"/>
        </w:rPr>
        <w:t xml:space="preserve">2.بذل الجهود لتوفير التهوية الطبيعية والاصطناعية بتوسعة النوافذ في قسم </w:t>
      </w:r>
      <w:proofErr w:type="spellStart"/>
      <w:proofErr w:type="gramStart"/>
      <w:r w:rsidRPr="001A6205">
        <w:rPr>
          <w:rFonts w:ascii="Simplified Arabic" w:hAnsi="Simplified Arabic" w:cs="Simplified Arabic"/>
          <w:sz w:val="28"/>
          <w:szCs w:val="28"/>
          <w:rtl/>
          <w:lang w:bidi="ar-JO"/>
        </w:rPr>
        <w:t>الطوارىء</w:t>
      </w:r>
      <w:proofErr w:type="spellEnd"/>
      <w:r w:rsidRPr="001A6205">
        <w:rPr>
          <w:rFonts w:ascii="Simplified Arabic" w:hAnsi="Simplified Arabic" w:cs="Simplified Arabic"/>
          <w:sz w:val="28"/>
          <w:szCs w:val="28"/>
          <w:rtl/>
          <w:lang w:bidi="ar-JO"/>
        </w:rPr>
        <w:t xml:space="preserve"> ،</w:t>
      </w:r>
      <w:proofErr w:type="gramEnd"/>
      <w:r w:rsidRPr="001A6205">
        <w:rPr>
          <w:rFonts w:ascii="Simplified Arabic" w:hAnsi="Simplified Arabic" w:cs="Simplified Arabic"/>
          <w:sz w:val="28"/>
          <w:szCs w:val="28"/>
          <w:rtl/>
          <w:lang w:bidi="ar-JO"/>
        </w:rPr>
        <w:t xml:space="preserve"> ، وتزويد أقسام المستشفى بالتكييف المركزي لعدم كفاية تبرعات الأهالي بالمراوح.</w:t>
      </w:r>
    </w:p>
    <w:p w:rsidR="001A6205" w:rsidRPr="001A6205" w:rsidRDefault="001A6205" w:rsidP="001A6205">
      <w:pPr>
        <w:bidi/>
        <w:ind w:right="-291"/>
        <w:contextualSpacing/>
        <w:jc w:val="both"/>
        <w:rPr>
          <w:rFonts w:ascii="Simplified Arabic" w:hAnsi="Simplified Arabic" w:cs="Simplified Arabic"/>
          <w:sz w:val="28"/>
          <w:szCs w:val="28"/>
          <w:rtl/>
          <w:lang w:bidi="ar-JO"/>
        </w:rPr>
      </w:pPr>
      <w:r w:rsidRPr="001A6205">
        <w:rPr>
          <w:rFonts w:ascii="Simplified Arabic" w:hAnsi="Simplified Arabic" w:cs="Simplified Arabic"/>
          <w:sz w:val="28"/>
          <w:szCs w:val="28"/>
          <w:rtl/>
          <w:lang w:bidi="ar-JO"/>
        </w:rPr>
        <w:t xml:space="preserve">3. توفير حافظات أدوية وعلاجات في كافة الأقسام ومنها قسم </w:t>
      </w:r>
      <w:proofErr w:type="spellStart"/>
      <w:r w:rsidRPr="001A6205">
        <w:rPr>
          <w:rFonts w:ascii="Simplified Arabic" w:hAnsi="Simplified Arabic" w:cs="Simplified Arabic"/>
          <w:sz w:val="28"/>
          <w:szCs w:val="28"/>
          <w:rtl/>
          <w:lang w:bidi="ar-JO"/>
        </w:rPr>
        <w:t>الطوارىء</w:t>
      </w:r>
      <w:proofErr w:type="spellEnd"/>
      <w:r w:rsidRPr="001A6205">
        <w:rPr>
          <w:rFonts w:ascii="Simplified Arabic" w:hAnsi="Simplified Arabic" w:cs="Simplified Arabic"/>
          <w:sz w:val="28"/>
          <w:szCs w:val="28"/>
          <w:rtl/>
          <w:lang w:bidi="ar-JO"/>
        </w:rPr>
        <w:t xml:space="preserve"> الذي يستقبل الأطفال، وقسم الأطفال وقسم العناية الحثيثة ووسائل وأجهزة طبية ومنها التي تحمل علاجات الغلوكوز وغيرها من العقاقير العلاجية الطبية، وأجهزة قياس الأوكسجين، ومستلزمات </w:t>
      </w:r>
      <w:proofErr w:type="spellStart"/>
      <w:r w:rsidRPr="001A6205">
        <w:rPr>
          <w:rFonts w:ascii="Simplified Arabic" w:hAnsi="Simplified Arabic" w:cs="Simplified Arabic"/>
          <w:sz w:val="28"/>
          <w:szCs w:val="28"/>
          <w:rtl/>
          <w:lang w:bidi="ar-JO"/>
        </w:rPr>
        <w:t>الطوارىء</w:t>
      </w:r>
      <w:proofErr w:type="spellEnd"/>
      <w:r w:rsidRPr="001A6205">
        <w:rPr>
          <w:rFonts w:ascii="Simplified Arabic" w:hAnsi="Simplified Arabic" w:cs="Simplified Arabic"/>
          <w:sz w:val="28"/>
          <w:szCs w:val="28"/>
          <w:rtl/>
          <w:lang w:bidi="ar-JO"/>
        </w:rPr>
        <w:t xml:space="preserve"> لكفالة حقوق الأطفال في المعالجة الطبية الطارئة والعادية.</w:t>
      </w:r>
    </w:p>
    <w:p w:rsidR="001A6205" w:rsidRPr="001A6205" w:rsidRDefault="001A6205" w:rsidP="001A6205">
      <w:pPr>
        <w:bidi/>
        <w:ind w:right="-291"/>
        <w:contextualSpacing/>
        <w:jc w:val="both"/>
        <w:rPr>
          <w:rFonts w:ascii="Simplified Arabic" w:hAnsi="Simplified Arabic" w:cs="Simplified Arabic"/>
          <w:sz w:val="28"/>
          <w:szCs w:val="28"/>
          <w:rtl/>
          <w:lang w:bidi="ar-JO"/>
        </w:rPr>
      </w:pPr>
      <w:r w:rsidRPr="001A6205">
        <w:rPr>
          <w:rFonts w:ascii="Simplified Arabic" w:hAnsi="Simplified Arabic" w:cs="Simplified Arabic"/>
          <w:sz w:val="28"/>
          <w:szCs w:val="28"/>
          <w:rtl/>
          <w:lang w:bidi="ar-JO"/>
        </w:rPr>
        <w:t xml:space="preserve">4. تكثيف الجهود للقضاء على مستوى ضعف النظافة الشديد في المستشفى بشكل عام وفي قسمي </w:t>
      </w:r>
      <w:proofErr w:type="spellStart"/>
      <w:r w:rsidRPr="001A6205">
        <w:rPr>
          <w:rFonts w:ascii="Simplified Arabic" w:hAnsi="Simplified Arabic" w:cs="Simplified Arabic"/>
          <w:sz w:val="28"/>
          <w:szCs w:val="28"/>
          <w:rtl/>
          <w:lang w:bidi="ar-JO"/>
        </w:rPr>
        <w:t>الطوارىء</w:t>
      </w:r>
      <w:proofErr w:type="spellEnd"/>
      <w:r w:rsidRPr="001A6205">
        <w:rPr>
          <w:rFonts w:ascii="Simplified Arabic" w:hAnsi="Simplified Arabic" w:cs="Simplified Arabic"/>
          <w:sz w:val="28"/>
          <w:szCs w:val="28"/>
          <w:rtl/>
          <w:lang w:bidi="ar-JO"/>
        </w:rPr>
        <w:t xml:space="preserve"> وقسم الأطفال لما له من أثر سلبي على صحة الأطفال وكبار السن والنساء </w:t>
      </w:r>
      <w:proofErr w:type="gramStart"/>
      <w:r w:rsidRPr="001A6205">
        <w:rPr>
          <w:rFonts w:ascii="Simplified Arabic" w:hAnsi="Simplified Arabic" w:cs="Simplified Arabic"/>
          <w:sz w:val="28"/>
          <w:szCs w:val="28"/>
          <w:rtl/>
          <w:lang w:bidi="ar-JO"/>
        </w:rPr>
        <w:t>المرضى .</w:t>
      </w:r>
      <w:proofErr w:type="gramEnd"/>
    </w:p>
    <w:p w:rsidR="001A6205" w:rsidRPr="001A6205" w:rsidRDefault="001A6205" w:rsidP="001A6205">
      <w:pPr>
        <w:bidi/>
        <w:ind w:right="-291"/>
        <w:contextualSpacing/>
        <w:jc w:val="both"/>
        <w:rPr>
          <w:rFonts w:ascii="Simplified Arabic" w:hAnsi="Simplified Arabic" w:cs="Simplified Arabic"/>
          <w:sz w:val="28"/>
          <w:szCs w:val="28"/>
          <w:rtl/>
          <w:lang w:bidi="ar-JO"/>
        </w:rPr>
      </w:pPr>
      <w:r w:rsidRPr="001A6205">
        <w:rPr>
          <w:rFonts w:ascii="Simplified Arabic" w:hAnsi="Simplified Arabic" w:cs="Simplified Arabic"/>
          <w:sz w:val="28"/>
          <w:szCs w:val="28"/>
          <w:rtl/>
          <w:lang w:bidi="ar-JO"/>
        </w:rPr>
        <w:lastRenderedPageBreak/>
        <w:t>5. توفير أخصائيين كشف مبكّر عن الإعاقات في حالة وجود حالات تستدعي التدخل المبكر لذوي الإعاقات، وذلك للاستجابة الصحية العاجلة لهم.</w:t>
      </w:r>
    </w:p>
    <w:p w:rsidR="001A6205" w:rsidRPr="001A6205" w:rsidRDefault="001A6205" w:rsidP="001A6205">
      <w:pPr>
        <w:bidi/>
        <w:ind w:right="-291"/>
        <w:contextualSpacing/>
        <w:jc w:val="both"/>
        <w:rPr>
          <w:rFonts w:ascii="Simplified Arabic" w:hAnsi="Simplified Arabic" w:cs="Simplified Arabic"/>
          <w:sz w:val="28"/>
          <w:szCs w:val="28"/>
          <w:rtl/>
          <w:lang w:bidi="ar-JO"/>
        </w:rPr>
      </w:pPr>
      <w:r w:rsidRPr="001A6205">
        <w:rPr>
          <w:rFonts w:ascii="Simplified Arabic" w:hAnsi="Simplified Arabic" w:cs="Simplified Arabic"/>
          <w:sz w:val="28"/>
          <w:szCs w:val="28"/>
          <w:rtl/>
          <w:lang w:bidi="ar-JO"/>
        </w:rPr>
        <w:t>6.توفير أخصائيون طب شيخوخة لضمان معالجة كبار السن في المستشفى لما لذلك من أهمية على صحتهم.</w:t>
      </w:r>
    </w:p>
    <w:p w:rsidR="001A6205" w:rsidRPr="001A6205" w:rsidRDefault="001A6205" w:rsidP="001A6205">
      <w:pPr>
        <w:bidi/>
        <w:ind w:right="-291"/>
        <w:contextualSpacing/>
        <w:jc w:val="both"/>
        <w:rPr>
          <w:rFonts w:ascii="Simplified Arabic" w:hAnsi="Simplified Arabic" w:cs="Simplified Arabic"/>
          <w:sz w:val="28"/>
          <w:szCs w:val="28"/>
          <w:rtl/>
          <w:lang w:bidi="ar-JO"/>
        </w:rPr>
      </w:pPr>
      <w:proofErr w:type="gramStart"/>
      <w:r w:rsidRPr="001A6205">
        <w:rPr>
          <w:rFonts w:ascii="Simplified Arabic" w:hAnsi="Simplified Arabic" w:cs="Simplified Arabic"/>
          <w:sz w:val="28"/>
          <w:szCs w:val="28"/>
          <w:rtl/>
          <w:lang w:bidi="ar-JO"/>
        </w:rPr>
        <w:t>7..ضرورة</w:t>
      </w:r>
      <w:proofErr w:type="gramEnd"/>
      <w:r w:rsidRPr="001A6205">
        <w:rPr>
          <w:rFonts w:ascii="Simplified Arabic" w:hAnsi="Simplified Arabic" w:cs="Simplified Arabic"/>
          <w:sz w:val="28"/>
          <w:szCs w:val="28"/>
          <w:rtl/>
          <w:lang w:bidi="ar-JO"/>
        </w:rPr>
        <w:t xml:space="preserve"> الاهتمام بالبيئة المادية الخارجية لمبنى المستشفى للحديقة والأشجار المحيطة بها لما له من أثر وضرر صحي على صحة المرضى بشكل عام وصحة الأطفال بشكل خاص.</w:t>
      </w:r>
    </w:p>
    <w:p w:rsidR="001A6205" w:rsidRPr="001A6205" w:rsidRDefault="001A6205" w:rsidP="001A6205">
      <w:pPr>
        <w:bidi/>
        <w:ind w:right="-291"/>
        <w:contextualSpacing/>
        <w:jc w:val="both"/>
        <w:rPr>
          <w:rFonts w:ascii="Simplified Arabic" w:hAnsi="Simplified Arabic" w:cs="Simplified Arabic"/>
          <w:sz w:val="28"/>
          <w:szCs w:val="28"/>
          <w:rtl/>
          <w:lang w:bidi="ar-JO"/>
        </w:rPr>
      </w:pPr>
      <w:r w:rsidRPr="001A6205">
        <w:rPr>
          <w:rFonts w:ascii="Simplified Arabic" w:hAnsi="Simplified Arabic" w:cs="Simplified Arabic"/>
          <w:sz w:val="28"/>
          <w:szCs w:val="28"/>
          <w:rtl/>
          <w:lang w:bidi="ar-JO"/>
        </w:rPr>
        <w:t>8. زيادة عدد الكوادر الطبية والتمريضية وخاصة لقسم الطفال والرعائية لمعالجة نقص الخدمات للأعداد الكبيرة من المرضى الذين يراجعون المستشفى.</w:t>
      </w:r>
    </w:p>
    <w:p w:rsidR="001A6205" w:rsidRPr="001A6205" w:rsidRDefault="001A6205" w:rsidP="001A6205">
      <w:pPr>
        <w:bidi/>
        <w:ind w:right="-291"/>
        <w:contextualSpacing/>
        <w:jc w:val="both"/>
        <w:rPr>
          <w:rFonts w:ascii="Simplified Arabic" w:hAnsi="Simplified Arabic" w:cs="Simplified Arabic"/>
          <w:sz w:val="28"/>
          <w:szCs w:val="28"/>
          <w:rtl/>
          <w:lang w:bidi="ar-JO"/>
        </w:rPr>
      </w:pPr>
      <w:r w:rsidRPr="001A6205">
        <w:rPr>
          <w:rFonts w:ascii="Simplified Arabic" w:hAnsi="Simplified Arabic" w:cs="Simplified Arabic"/>
          <w:sz w:val="28"/>
          <w:szCs w:val="28"/>
          <w:rtl/>
          <w:lang w:bidi="ar-JO"/>
        </w:rPr>
        <w:t xml:space="preserve">10. توفير كراسي مرافقين للأمهات اللاتي ترافقن أطفالهن في قسم </w:t>
      </w:r>
      <w:proofErr w:type="spellStart"/>
      <w:r w:rsidRPr="001A6205">
        <w:rPr>
          <w:rFonts w:ascii="Simplified Arabic" w:hAnsi="Simplified Arabic" w:cs="Simplified Arabic"/>
          <w:sz w:val="28"/>
          <w:szCs w:val="28"/>
          <w:rtl/>
          <w:lang w:bidi="ar-JO"/>
        </w:rPr>
        <w:t>الطوارىء</w:t>
      </w:r>
      <w:proofErr w:type="spellEnd"/>
      <w:r w:rsidRPr="001A6205">
        <w:rPr>
          <w:rFonts w:ascii="Simplified Arabic" w:hAnsi="Simplified Arabic" w:cs="Simplified Arabic"/>
          <w:sz w:val="28"/>
          <w:szCs w:val="28"/>
          <w:rtl/>
          <w:lang w:bidi="ar-JO"/>
        </w:rPr>
        <w:t xml:space="preserve"> لسد حاجة الأطفال من رضاعة وقسم الأطفال وغيرها.</w:t>
      </w:r>
    </w:p>
    <w:p w:rsidR="001A6205" w:rsidRPr="001A6205" w:rsidRDefault="001A6205" w:rsidP="001A6205">
      <w:pPr>
        <w:bidi/>
        <w:ind w:right="-291"/>
        <w:contextualSpacing/>
        <w:jc w:val="both"/>
        <w:rPr>
          <w:rFonts w:ascii="Simplified Arabic" w:hAnsi="Simplified Arabic" w:cs="Simplified Arabic"/>
          <w:sz w:val="28"/>
          <w:szCs w:val="28"/>
          <w:rtl/>
          <w:lang w:bidi="ar-JO"/>
        </w:rPr>
      </w:pPr>
      <w:r w:rsidRPr="001A6205">
        <w:rPr>
          <w:rFonts w:ascii="Simplified Arabic" w:hAnsi="Simplified Arabic" w:cs="Simplified Arabic"/>
          <w:sz w:val="28"/>
          <w:szCs w:val="28"/>
          <w:rtl/>
          <w:lang w:bidi="ar-JO"/>
        </w:rPr>
        <w:t xml:space="preserve">11. إنشاء مكتب لإدارة حماية الأسرة لعدم كفاية وجود عيادة الأسرة لمعالجة حالات </w:t>
      </w:r>
      <w:proofErr w:type="gramStart"/>
      <w:r w:rsidRPr="001A6205">
        <w:rPr>
          <w:rFonts w:ascii="Simplified Arabic" w:hAnsi="Simplified Arabic" w:cs="Simplified Arabic"/>
          <w:sz w:val="28"/>
          <w:szCs w:val="28"/>
          <w:rtl/>
          <w:lang w:bidi="ar-JO"/>
        </w:rPr>
        <w:t>العنف ،</w:t>
      </w:r>
      <w:proofErr w:type="gramEnd"/>
      <w:r w:rsidRPr="001A6205">
        <w:rPr>
          <w:rFonts w:ascii="Simplified Arabic" w:hAnsi="Simplified Arabic" w:cs="Simplified Arabic"/>
          <w:sz w:val="28"/>
          <w:szCs w:val="28"/>
          <w:rtl/>
          <w:lang w:bidi="ar-JO"/>
        </w:rPr>
        <w:t xml:space="preserve"> ولتجنّب صعوبة التبليغ عن حالات العنف ولضرورة اتخاذ الإجراءات العاجلة اللازمة لها.</w:t>
      </w:r>
    </w:p>
    <w:p w:rsidR="001A6205" w:rsidRPr="001A6205" w:rsidRDefault="001A6205" w:rsidP="001A6205">
      <w:pPr>
        <w:bidi/>
        <w:ind w:right="-291"/>
        <w:contextualSpacing/>
        <w:jc w:val="both"/>
        <w:rPr>
          <w:rFonts w:ascii="Simplified Arabic" w:hAnsi="Simplified Arabic" w:cs="Simplified Arabic"/>
          <w:sz w:val="28"/>
          <w:szCs w:val="28"/>
          <w:rtl/>
          <w:lang w:bidi="ar-JO"/>
        </w:rPr>
      </w:pPr>
      <w:proofErr w:type="gramStart"/>
      <w:r w:rsidRPr="001A6205">
        <w:rPr>
          <w:rFonts w:ascii="Simplified Arabic" w:hAnsi="Simplified Arabic" w:cs="Simplified Arabic"/>
          <w:sz w:val="28"/>
          <w:szCs w:val="28"/>
          <w:rtl/>
          <w:lang w:bidi="ar-JO"/>
        </w:rPr>
        <w:t>12:توفير</w:t>
      </w:r>
      <w:proofErr w:type="gramEnd"/>
      <w:r w:rsidRPr="001A6205">
        <w:rPr>
          <w:rFonts w:ascii="Simplified Arabic" w:hAnsi="Simplified Arabic" w:cs="Simplified Arabic"/>
          <w:sz w:val="28"/>
          <w:szCs w:val="28"/>
          <w:rtl/>
          <w:lang w:bidi="ar-JO"/>
        </w:rPr>
        <w:t xml:space="preserve"> غرفة مؤثثة بشكل جيد  وغرفة غيار للأطباء ليتمكنوا من أداء دورهم الطبي الإنساني بشكل جيد لما له من أثر على صحة الفئات الأكثر حاجة للحماية.</w:t>
      </w:r>
    </w:p>
    <w:p w:rsidR="001A6205" w:rsidRPr="001A6205" w:rsidRDefault="001A6205" w:rsidP="001A6205">
      <w:pPr>
        <w:bidi/>
        <w:ind w:right="-291"/>
        <w:contextualSpacing/>
        <w:jc w:val="both"/>
        <w:rPr>
          <w:rFonts w:ascii="Simplified Arabic" w:hAnsi="Simplified Arabic" w:cs="Simplified Arabic"/>
          <w:sz w:val="28"/>
          <w:szCs w:val="28"/>
          <w:rtl/>
          <w:lang w:bidi="ar-JO"/>
        </w:rPr>
      </w:pPr>
      <w:r w:rsidRPr="001A6205">
        <w:rPr>
          <w:rFonts w:ascii="Simplified Arabic" w:hAnsi="Simplified Arabic" w:cs="Simplified Arabic"/>
          <w:sz w:val="28"/>
          <w:szCs w:val="28"/>
          <w:rtl/>
          <w:lang w:bidi="ar-JO"/>
        </w:rPr>
        <w:t>13.توعية المجتمع المحلّي لضرورة تفعيل دوره في توعية أفراد المجتمع بسلبية وأضرار أفعال تكسير النوافذ وغيرها عند حالة الغضب</w:t>
      </w:r>
      <w:proofErr w:type="gramStart"/>
      <w:r w:rsidRPr="001A6205">
        <w:rPr>
          <w:rFonts w:ascii="Simplified Arabic" w:hAnsi="Simplified Arabic" w:cs="Simplified Arabic"/>
          <w:sz w:val="28"/>
          <w:szCs w:val="28"/>
          <w:lang w:bidi="ar-JO"/>
        </w:rPr>
        <w:t>.</w:t>
      </w:r>
      <w:r w:rsidRPr="001A6205">
        <w:rPr>
          <w:rFonts w:ascii="Simplified Arabic" w:hAnsi="Simplified Arabic" w:cs="Simplified Arabic"/>
          <w:sz w:val="28"/>
          <w:szCs w:val="28"/>
          <w:rtl/>
          <w:lang w:bidi="ar-JO"/>
        </w:rPr>
        <w:t xml:space="preserve"> ،</w:t>
      </w:r>
      <w:proofErr w:type="gramEnd"/>
      <w:r w:rsidRPr="001A6205">
        <w:rPr>
          <w:rFonts w:ascii="Simplified Arabic" w:hAnsi="Simplified Arabic" w:cs="Simplified Arabic"/>
          <w:sz w:val="28"/>
          <w:szCs w:val="28"/>
          <w:rtl/>
          <w:lang w:bidi="ar-JO"/>
        </w:rPr>
        <w:t xml:space="preserve"> وإدارة الغضب وخاصة في حالة الوفاة،  وأخذ معدات وأدوات وأثاث  المستشفى دون إذن لتطوير  الوعي بأهمية المحافظة عليها </w:t>
      </w:r>
      <w:proofErr w:type="spellStart"/>
      <w:r w:rsidRPr="001A6205">
        <w:rPr>
          <w:rFonts w:ascii="Simplified Arabic" w:hAnsi="Simplified Arabic" w:cs="Simplified Arabic"/>
          <w:sz w:val="28"/>
          <w:szCs w:val="28"/>
          <w:rtl/>
          <w:lang w:bidi="ar-JO"/>
        </w:rPr>
        <w:t>ليتلقون</w:t>
      </w:r>
      <w:proofErr w:type="spellEnd"/>
      <w:r w:rsidRPr="001A6205">
        <w:rPr>
          <w:rFonts w:ascii="Simplified Arabic" w:hAnsi="Simplified Arabic" w:cs="Simplified Arabic"/>
          <w:sz w:val="28"/>
          <w:szCs w:val="28"/>
          <w:rtl/>
          <w:lang w:bidi="ar-JO"/>
        </w:rPr>
        <w:t xml:space="preserve"> الخدمة الصحية.</w:t>
      </w:r>
    </w:p>
    <w:p w:rsidR="001A6205" w:rsidRPr="001A6205" w:rsidRDefault="001A6205" w:rsidP="001A6205">
      <w:pPr>
        <w:tabs>
          <w:tab w:val="left" w:pos="7491"/>
        </w:tabs>
        <w:bidi/>
        <w:jc w:val="right"/>
        <w:rPr>
          <w:rFonts w:ascii="Simplified Arabic" w:hAnsi="Simplified Arabic" w:cs="Simplified Arabic"/>
          <w:sz w:val="28"/>
          <w:szCs w:val="28"/>
          <w:rtl/>
        </w:rPr>
      </w:pPr>
      <w:proofErr w:type="gramStart"/>
      <w:r w:rsidRPr="001A6205">
        <w:rPr>
          <w:rFonts w:ascii="Simplified Arabic" w:hAnsi="Simplified Arabic" w:cs="Simplified Arabic"/>
          <w:sz w:val="28"/>
          <w:szCs w:val="28"/>
          <w:rtl/>
        </w:rPr>
        <w:t>إعداد :</w:t>
      </w:r>
      <w:proofErr w:type="gramEnd"/>
      <w:r w:rsidRPr="001A6205">
        <w:rPr>
          <w:rFonts w:ascii="Simplified Arabic" w:hAnsi="Simplified Arabic" w:cs="Simplified Arabic"/>
          <w:sz w:val="28"/>
          <w:szCs w:val="28"/>
          <w:rtl/>
        </w:rPr>
        <w:t xml:space="preserve"> د. رجاء </w:t>
      </w:r>
      <w:proofErr w:type="spellStart"/>
      <w:r w:rsidRPr="001A6205">
        <w:rPr>
          <w:rFonts w:ascii="Simplified Arabic" w:hAnsi="Simplified Arabic" w:cs="Simplified Arabic"/>
          <w:sz w:val="28"/>
          <w:szCs w:val="28"/>
          <w:rtl/>
        </w:rPr>
        <w:t>البوابيجي</w:t>
      </w:r>
      <w:proofErr w:type="spellEnd"/>
      <w:r w:rsidRPr="001A6205">
        <w:rPr>
          <w:rFonts w:ascii="Simplified Arabic" w:hAnsi="Simplified Arabic" w:cs="Simplified Arabic"/>
          <w:sz w:val="28"/>
          <w:szCs w:val="28"/>
          <w:rtl/>
        </w:rPr>
        <w:t xml:space="preserve"> </w:t>
      </w:r>
      <w:proofErr w:type="spellStart"/>
      <w:r w:rsidRPr="001A6205">
        <w:rPr>
          <w:rFonts w:ascii="Simplified Arabic" w:hAnsi="Simplified Arabic" w:cs="Simplified Arabic"/>
          <w:sz w:val="28"/>
          <w:szCs w:val="28"/>
          <w:rtl/>
        </w:rPr>
        <w:t>وأ</w:t>
      </w:r>
      <w:proofErr w:type="spellEnd"/>
      <w:r w:rsidRPr="001A6205">
        <w:rPr>
          <w:rFonts w:ascii="Simplified Arabic" w:hAnsi="Simplified Arabic" w:cs="Simplified Arabic"/>
          <w:sz w:val="28"/>
          <w:szCs w:val="28"/>
          <w:rtl/>
        </w:rPr>
        <w:t>. فداء محاسنة</w:t>
      </w:r>
    </w:p>
    <w:p w:rsidR="001A6205" w:rsidRPr="001A6205" w:rsidRDefault="001A6205" w:rsidP="001A6205">
      <w:pPr>
        <w:tabs>
          <w:tab w:val="left" w:pos="7491"/>
        </w:tabs>
        <w:bidi/>
        <w:jc w:val="right"/>
        <w:rPr>
          <w:rFonts w:ascii="Simplified Arabic" w:hAnsi="Simplified Arabic" w:cs="Simplified Arabic"/>
          <w:sz w:val="28"/>
          <w:szCs w:val="28"/>
          <w:rtl/>
        </w:rPr>
      </w:pPr>
    </w:p>
    <w:p w:rsidR="001A6205" w:rsidRPr="001A6205" w:rsidRDefault="001A6205" w:rsidP="001A6205">
      <w:pPr>
        <w:tabs>
          <w:tab w:val="left" w:pos="7491"/>
        </w:tabs>
        <w:bidi/>
        <w:jc w:val="right"/>
        <w:rPr>
          <w:rFonts w:ascii="Simplified Arabic" w:hAnsi="Simplified Arabic" w:cs="Simplified Arabic"/>
          <w:sz w:val="28"/>
          <w:szCs w:val="28"/>
          <w:rtl/>
        </w:rPr>
      </w:pPr>
    </w:p>
    <w:p w:rsidR="001A6205" w:rsidRPr="001A6205" w:rsidRDefault="001A6205" w:rsidP="001A6205">
      <w:pPr>
        <w:tabs>
          <w:tab w:val="left" w:pos="7491"/>
        </w:tabs>
        <w:bidi/>
        <w:jc w:val="right"/>
        <w:rPr>
          <w:rFonts w:ascii="Simplified Arabic" w:hAnsi="Simplified Arabic" w:cs="Simplified Arabic"/>
          <w:sz w:val="28"/>
          <w:szCs w:val="28"/>
          <w:rtl/>
        </w:rPr>
      </w:pPr>
    </w:p>
    <w:p w:rsidR="001A6205" w:rsidRPr="001A6205" w:rsidRDefault="001A6205" w:rsidP="001A6205">
      <w:pPr>
        <w:tabs>
          <w:tab w:val="left" w:pos="7491"/>
        </w:tabs>
        <w:bidi/>
        <w:jc w:val="right"/>
        <w:rPr>
          <w:rFonts w:ascii="Simplified Arabic" w:hAnsi="Simplified Arabic" w:cs="Simplified Arabic"/>
          <w:sz w:val="28"/>
          <w:szCs w:val="28"/>
          <w:rtl/>
        </w:rPr>
      </w:pPr>
    </w:p>
    <w:p w:rsidR="001A6205" w:rsidRPr="001A6205" w:rsidRDefault="001A6205" w:rsidP="001A6205">
      <w:pPr>
        <w:tabs>
          <w:tab w:val="left" w:pos="7491"/>
        </w:tabs>
        <w:bidi/>
        <w:jc w:val="right"/>
        <w:rPr>
          <w:rFonts w:ascii="Simplified Arabic" w:hAnsi="Simplified Arabic" w:cs="Simplified Arabic"/>
          <w:sz w:val="28"/>
          <w:szCs w:val="28"/>
          <w:rtl/>
        </w:rPr>
      </w:pPr>
    </w:p>
    <w:p w:rsidR="001A6205" w:rsidRPr="001A6205" w:rsidRDefault="001A6205" w:rsidP="001A6205">
      <w:pPr>
        <w:tabs>
          <w:tab w:val="left" w:pos="7491"/>
        </w:tabs>
        <w:bidi/>
        <w:jc w:val="right"/>
        <w:rPr>
          <w:rFonts w:ascii="Simplified Arabic" w:hAnsi="Simplified Arabic" w:cs="Simplified Arabic"/>
          <w:sz w:val="28"/>
          <w:szCs w:val="28"/>
          <w:rtl/>
        </w:rPr>
      </w:pPr>
    </w:p>
    <w:p w:rsidR="001A6205" w:rsidRPr="001A6205" w:rsidRDefault="001A6205" w:rsidP="001A6205">
      <w:pPr>
        <w:tabs>
          <w:tab w:val="left" w:pos="7491"/>
        </w:tabs>
        <w:bidi/>
        <w:jc w:val="right"/>
        <w:rPr>
          <w:rFonts w:ascii="Simplified Arabic" w:hAnsi="Simplified Arabic" w:cs="Simplified Arabic"/>
          <w:sz w:val="28"/>
          <w:szCs w:val="28"/>
          <w:rtl/>
        </w:rPr>
      </w:pPr>
    </w:p>
    <w:p w:rsidR="001A6205" w:rsidRPr="001A6205" w:rsidRDefault="001A6205" w:rsidP="001A6205">
      <w:pPr>
        <w:tabs>
          <w:tab w:val="left" w:pos="7491"/>
        </w:tabs>
        <w:bidi/>
        <w:jc w:val="right"/>
        <w:rPr>
          <w:rFonts w:ascii="Simplified Arabic" w:hAnsi="Simplified Arabic" w:cs="Simplified Arabic"/>
          <w:sz w:val="28"/>
          <w:szCs w:val="28"/>
          <w:rtl/>
        </w:rPr>
      </w:pPr>
    </w:p>
    <w:p w:rsidR="001A6205" w:rsidRPr="001A6205" w:rsidRDefault="001A6205" w:rsidP="001A6205">
      <w:pPr>
        <w:bidi/>
        <w:jc w:val="both"/>
        <w:rPr>
          <w:rFonts w:ascii="Simplified Arabic" w:hAnsi="Simplified Arabic" w:cs="Simplified Arabic"/>
          <w:sz w:val="28"/>
          <w:szCs w:val="28"/>
          <w:rtl/>
        </w:rPr>
      </w:pPr>
      <w:proofErr w:type="gramStart"/>
      <w:r w:rsidRPr="001A6205">
        <w:rPr>
          <w:rFonts w:ascii="Simplified Arabic" w:hAnsi="Simplified Arabic" w:cs="Simplified Arabic"/>
          <w:b/>
          <w:bCs/>
          <w:sz w:val="28"/>
          <w:szCs w:val="28"/>
          <w:rtl/>
        </w:rPr>
        <w:t>الملاحق</w:t>
      </w:r>
      <w:r w:rsidRPr="001A6205">
        <w:rPr>
          <w:rFonts w:ascii="Simplified Arabic" w:hAnsi="Simplified Arabic" w:cs="Simplified Arabic"/>
          <w:sz w:val="28"/>
          <w:szCs w:val="28"/>
          <w:rtl/>
        </w:rPr>
        <w:t xml:space="preserve"> :</w:t>
      </w:r>
      <w:proofErr w:type="gramEnd"/>
      <w:r w:rsidRPr="001A6205">
        <w:rPr>
          <w:rFonts w:ascii="Simplified Arabic" w:hAnsi="Simplified Arabic" w:cs="Simplified Arabic"/>
          <w:sz w:val="28"/>
          <w:szCs w:val="28"/>
          <w:rtl/>
        </w:rPr>
        <w:t xml:space="preserve"> الجداول</w:t>
      </w:r>
    </w:p>
    <w:p w:rsidR="001A6205" w:rsidRPr="001A6205" w:rsidRDefault="001A6205" w:rsidP="001A6205">
      <w:pPr>
        <w:bidi/>
        <w:jc w:val="both"/>
        <w:rPr>
          <w:rFonts w:ascii="Simplified Arabic" w:hAnsi="Simplified Arabic" w:cs="Simplified Arabic"/>
          <w:sz w:val="28"/>
          <w:szCs w:val="28"/>
          <w:rtl/>
        </w:rPr>
      </w:pPr>
      <w:r w:rsidRPr="001A6205">
        <w:rPr>
          <w:rFonts w:ascii="Simplified Arabic" w:hAnsi="Simplified Arabic" w:cs="Simplified Arabic"/>
          <w:sz w:val="28"/>
          <w:szCs w:val="28"/>
          <w:rtl/>
        </w:rPr>
        <w:t xml:space="preserve">جدول رقم (1) حول مؤشرات إمكانية الوصول </w:t>
      </w:r>
    </w:p>
    <w:tbl>
      <w:tblPr>
        <w:tblStyle w:val="TableGrid"/>
        <w:bidiVisual/>
        <w:tblW w:w="0" w:type="auto"/>
        <w:tblLayout w:type="fixed"/>
        <w:tblLook w:val="04A0" w:firstRow="1" w:lastRow="0" w:firstColumn="1" w:lastColumn="0" w:noHBand="0" w:noVBand="1"/>
      </w:tblPr>
      <w:tblGrid>
        <w:gridCol w:w="1098"/>
        <w:gridCol w:w="1071"/>
        <w:gridCol w:w="1092"/>
        <w:gridCol w:w="981"/>
        <w:gridCol w:w="981"/>
        <w:gridCol w:w="989"/>
        <w:gridCol w:w="898"/>
        <w:gridCol w:w="1746"/>
      </w:tblGrid>
      <w:tr w:rsidR="001A6205" w:rsidRPr="001A6205" w:rsidTr="00547FDB">
        <w:tc>
          <w:tcPr>
            <w:tcW w:w="1098" w:type="dxa"/>
            <w:vMerge w:val="restart"/>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إمكانية الوصول إلي مستشفى الأمير حمزة</w:t>
            </w:r>
          </w:p>
        </w:tc>
        <w:tc>
          <w:tcPr>
            <w:tcW w:w="1071"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مدى توفر وسائل مواصلات</w:t>
            </w:r>
          </w:p>
        </w:tc>
        <w:tc>
          <w:tcPr>
            <w:tcW w:w="1092"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سهولة الوصول إليه</w:t>
            </w:r>
          </w:p>
        </w:tc>
        <w:tc>
          <w:tcPr>
            <w:tcW w:w="981"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تكلفة الوصول إليه</w:t>
            </w:r>
          </w:p>
        </w:tc>
        <w:tc>
          <w:tcPr>
            <w:tcW w:w="981"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تغطية الخدمات للمناطق</w:t>
            </w:r>
          </w:p>
        </w:tc>
        <w:tc>
          <w:tcPr>
            <w:tcW w:w="989"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الطاقة الاستيعابية</w:t>
            </w:r>
          </w:p>
        </w:tc>
        <w:tc>
          <w:tcPr>
            <w:tcW w:w="898"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لوحات إرشادية لذوي الإعاقة</w:t>
            </w:r>
          </w:p>
        </w:tc>
        <w:tc>
          <w:tcPr>
            <w:tcW w:w="1746"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ملاحظات</w:t>
            </w:r>
          </w:p>
        </w:tc>
      </w:tr>
      <w:tr w:rsidR="001A6205" w:rsidRPr="001A6205" w:rsidTr="00547FDB">
        <w:tc>
          <w:tcPr>
            <w:tcW w:w="1098" w:type="dxa"/>
            <w:vMerge/>
          </w:tcPr>
          <w:p w:rsidR="001A6205" w:rsidRPr="001A6205" w:rsidRDefault="001A6205" w:rsidP="00547FDB">
            <w:pPr>
              <w:bidi/>
              <w:jc w:val="both"/>
              <w:rPr>
                <w:rFonts w:ascii="Simplified Arabic" w:hAnsi="Simplified Arabic" w:cs="Simplified Arabic"/>
                <w:b/>
                <w:bCs/>
                <w:sz w:val="28"/>
                <w:szCs w:val="28"/>
                <w:shd w:val="clear" w:color="auto" w:fill="FFFFFF"/>
                <w:rtl/>
              </w:rPr>
            </w:pPr>
          </w:p>
        </w:tc>
        <w:tc>
          <w:tcPr>
            <w:tcW w:w="1071"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 xml:space="preserve">مستوى جيد </w:t>
            </w:r>
          </w:p>
        </w:tc>
        <w:tc>
          <w:tcPr>
            <w:tcW w:w="1092"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 xml:space="preserve">مستوى جيد </w:t>
            </w:r>
          </w:p>
        </w:tc>
        <w:tc>
          <w:tcPr>
            <w:tcW w:w="981"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500 فلس تقريباً</w:t>
            </w:r>
          </w:p>
        </w:tc>
        <w:tc>
          <w:tcPr>
            <w:tcW w:w="981"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لواء الموقر</w:t>
            </w:r>
          </w:p>
        </w:tc>
        <w:tc>
          <w:tcPr>
            <w:tcW w:w="989"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446</w:t>
            </w:r>
          </w:p>
        </w:tc>
        <w:tc>
          <w:tcPr>
            <w:tcW w:w="898"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مستوى ضعيف</w:t>
            </w:r>
          </w:p>
        </w:tc>
        <w:tc>
          <w:tcPr>
            <w:tcW w:w="1746"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1.هناك حاجة لتوسعة الطاقة الاستيعابية</w:t>
            </w:r>
          </w:p>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sz w:val="28"/>
                <w:szCs w:val="28"/>
                <w:shd w:val="clear" w:color="auto" w:fill="FFFFFF"/>
                <w:rtl/>
              </w:rPr>
              <w:t>2.هناك حاجة للتوسع في نشر اللوحات الإرشادية</w:t>
            </w:r>
            <w:r w:rsidRPr="001A6205">
              <w:rPr>
                <w:rFonts w:ascii="Simplified Arabic" w:hAnsi="Simplified Arabic" w:cs="Simplified Arabic"/>
                <w:b/>
                <w:bCs/>
                <w:sz w:val="28"/>
                <w:szCs w:val="28"/>
                <w:shd w:val="clear" w:color="auto" w:fill="FFFFFF"/>
                <w:rtl/>
              </w:rPr>
              <w:t xml:space="preserve">  </w:t>
            </w:r>
          </w:p>
        </w:tc>
      </w:tr>
    </w:tbl>
    <w:p w:rsidR="001A6205" w:rsidRPr="001A6205" w:rsidRDefault="001A6205" w:rsidP="001A6205">
      <w:pPr>
        <w:bidi/>
        <w:jc w:val="both"/>
        <w:rPr>
          <w:rFonts w:ascii="Simplified Arabic" w:hAnsi="Simplified Arabic" w:cs="Simplified Arabic"/>
          <w:sz w:val="28"/>
          <w:szCs w:val="28"/>
          <w:rtl/>
        </w:rPr>
      </w:pPr>
      <w:r w:rsidRPr="001A6205">
        <w:rPr>
          <w:rFonts w:ascii="Simplified Arabic" w:hAnsi="Simplified Arabic" w:cs="Simplified Arabic"/>
          <w:sz w:val="28"/>
          <w:szCs w:val="28"/>
          <w:rtl/>
        </w:rPr>
        <w:lastRenderedPageBreak/>
        <w:br/>
        <w:t>جدول رقم (2</w:t>
      </w:r>
      <w:proofErr w:type="gramStart"/>
      <w:r w:rsidRPr="001A6205">
        <w:rPr>
          <w:rFonts w:ascii="Simplified Arabic" w:hAnsi="Simplified Arabic" w:cs="Simplified Arabic"/>
          <w:sz w:val="28"/>
          <w:szCs w:val="28"/>
          <w:rtl/>
        </w:rPr>
        <w:t>) :</w:t>
      </w:r>
      <w:proofErr w:type="gramEnd"/>
      <w:r w:rsidRPr="001A6205">
        <w:rPr>
          <w:rFonts w:ascii="Simplified Arabic" w:hAnsi="Simplified Arabic" w:cs="Simplified Arabic"/>
          <w:sz w:val="28"/>
          <w:szCs w:val="28"/>
          <w:rtl/>
        </w:rPr>
        <w:t xml:space="preserve"> توفر الأقسام المتخصصة لسد احتياجات المرضى من الفئات الأكثر حاجة للحماية</w:t>
      </w:r>
    </w:p>
    <w:tbl>
      <w:tblPr>
        <w:tblStyle w:val="TableGrid"/>
        <w:bidiVisual/>
        <w:tblW w:w="0" w:type="auto"/>
        <w:tblLayout w:type="fixed"/>
        <w:tblLook w:val="04A0" w:firstRow="1" w:lastRow="0" w:firstColumn="1" w:lastColumn="0" w:noHBand="0" w:noVBand="1"/>
      </w:tblPr>
      <w:tblGrid>
        <w:gridCol w:w="1098"/>
        <w:gridCol w:w="1071"/>
        <w:gridCol w:w="1092"/>
        <w:gridCol w:w="981"/>
        <w:gridCol w:w="981"/>
        <w:gridCol w:w="989"/>
        <w:gridCol w:w="898"/>
        <w:gridCol w:w="1746"/>
      </w:tblGrid>
      <w:tr w:rsidR="001A6205" w:rsidRPr="001A6205" w:rsidTr="00547FDB">
        <w:tc>
          <w:tcPr>
            <w:tcW w:w="1098" w:type="dxa"/>
            <w:shd w:val="clear" w:color="auto" w:fill="FFFFFF" w:themeFill="background1"/>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أقسام المستشفى</w:t>
            </w:r>
          </w:p>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العام</w:t>
            </w:r>
          </w:p>
        </w:tc>
        <w:tc>
          <w:tcPr>
            <w:tcW w:w="1071" w:type="dxa"/>
            <w:shd w:val="clear" w:color="auto" w:fill="FFFFFF" w:themeFill="background1"/>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 xml:space="preserve">الإسعاف </w:t>
            </w:r>
            <w:proofErr w:type="spellStart"/>
            <w:r w:rsidRPr="001A6205">
              <w:rPr>
                <w:rFonts w:ascii="Simplified Arabic" w:hAnsi="Simplified Arabic" w:cs="Simplified Arabic"/>
                <w:b/>
                <w:bCs/>
                <w:sz w:val="28"/>
                <w:szCs w:val="28"/>
                <w:shd w:val="clear" w:color="auto" w:fill="FFFFFF"/>
                <w:rtl/>
              </w:rPr>
              <w:t>والطوارىء</w:t>
            </w:r>
            <w:proofErr w:type="spellEnd"/>
          </w:p>
        </w:tc>
        <w:tc>
          <w:tcPr>
            <w:tcW w:w="1092" w:type="dxa"/>
            <w:shd w:val="clear" w:color="auto" w:fill="FFFFFF" w:themeFill="background1"/>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 xml:space="preserve">قسم العناية الحثيثة المركزة </w:t>
            </w:r>
          </w:p>
        </w:tc>
        <w:tc>
          <w:tcPr>
            <w:tcW w:w="981" w:type="dxa"/>
            <w:shd w:val="clear" w:color="auto" w:fill="FFFFFF" w:themeFill="background1"/>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الجراحة النسائية والتوليد</w:t>
            </w:r>
          </w:p>
        </w:tc>
        <w:tc>
          <w:tcPr>
            <w:tcW w:w="981" w:type="dxa"/>
            <w:shd w:val="clear" w:color="auto" w:fill="FFFFFF" w:themeFill="background1"/>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والأمراض الداخلية والباطنية</w:t>
            </w:r>
          </w:p>
        </w:tc>
        <w:tc>
          <w:tcPr>
            <w:tcW w:w="989" w:type="dxa"/>
            <w:shd w:val="clear" w:color="auto" w:fill="FFFFFF" w:themeFill="background1"/>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الجراحة العامة</w:t>
            </w:r>
          </w:p>
        </w:tc>
        <w:tc>
          <w:tcPr>
            <w:tcW w:w="898" w:type="dxa"/>
            <w:shd w:val="clear" w:color="auto" w:fill="FFFFFF" w:themeFill="background1"/>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أمراض الشيخوخة</w:t>
            </w:r>
          </w:p>
        </w:tc>
        <w:tc>
          <w:tcPr>
            <w:tcW w:w="1746" w:type="dxa"/>
            <w:vMerge w:val="restart"/>
            <w:shd w:val="clear" w:color="auto" w:fill="FFFFFF" w:themeFill="background1"/>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 xml:space="preserve">أطفال  </w:t>
            </w:r>
          </w:p>
        </w:tc>
      </w:tr>
      <w:tr w:rsidR="001A6205" w:rsidRPr="001A6205" w:rsidTr="00547FDB">
        <w:tc>
          <w:tcPr>
            <w:tcW w:w="1098"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عددها 9</w:t>
            </w:r>
          </w:p>
        </w:tc>
        <w:tc>
          <w:tcPr>
            <w:tcW w:w="1071"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متوفّر</w:t>
            </w:r>
          </w:p>
        </w:tc>
        <w:tc>
          <w:tcPr>
            <w:tcW w:w="1092"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متوفّر</w:t>
            </w:r>
          </w:p>
        </w:tc>
        <w:tc>
          <w:tcPr>
            <w:tcW w:w="981"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متوفّ</w:t>
            </w:r>
          </w:p>
        </w:tc>
        <w:tc>
          <w:tcPr>
            <w:tcW w:w="981"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متوفّر للأطفال والنساء وكبار السن</w:t>
            </w:r>
          </w:p>
        </w:tc>
        <w:tc>
          <w:tcPr>
            <w:tcW w:w="989"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متوفر</w:t>
            </w:r>
          </w:p>
        </w:tc>
        <w:tc>
          <w:tcPr>
            <w:tcW w:w="898"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غير متوفّر</w:t>
            </w:r>
          </w:p>
        </w:tc>
        <w:tc>
          <w:tcPr>
            <w:tcW w:w="1746" w:type="dxa"/>
            <w:vMerge/>
          </w:tcPr>
          <w:p w:rsidR="001A6205" w:rsidRPr="001A6205" w:rsidRDefault="001A6205" w:rsidP="00547FDB">
            <w:pPr>
              <w:bidi/>
              <w:jc w:val="both"/>
              <w:rPr>
                <w:rFonts w:ascii="Simplified Arabic" w:hAnsi="Simplified Arabic" w:cs="Simplified Arabic"/>
                <w:b/>
                <w:bCs/>
                <w:sz w:val="28"/>
                <w:szCs w:val="28"/>
                <w:shd w:val="clear" w:color="auto" w:fill="FFFFFF"/>
                <w:rtl/>
              </w:rPr>
            </w:pPr>
          </w:p>
        </w:tc>
      </w:tr>
      <w:tr w:rsidR="001A6205" w:rsidRPr="001A6205" w:rsidTr="00547FDB">
        <w:tc>
          <w:tcPr>
            <w:tcW w:w="1098"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أقسام المستشفى المتخصص</w:t>
            </w:r>
          </w:p>
          <w:p w:rsidR="001A6205" w:rsidRPr="001A6205" w:rsidRDefault="001A6205" w:rsidP="00547FDB">
            <w:pPr>
              <w:bidi/>
              <w:jc w:val="both"/>
              <w:rPr>
                <w:rFonts w:ascii="Simplified Arabic" w:hAnsi="Simplified Arabic" w:cs="Simplified Arabic"/>
                <w:b/>
                <w:bCs/>
                <w:sz w:val="28"/>
                <w:szCs w:val="28"/>
                <w:shd w:val="clear" w:color="auto" w:fill="FFFFFF"/>
                <w:rtl/>
              </w:rPr>
            </w:pPr>
          </w:p>
          <w:p w:rsidR="001A6205" w:rsidRPr="001A6205" w:rsidRDefault="001A6205" w:rsidP="00547FDB">
            <w:pPr>
              <w:bidi/>
              <w:jc w:val="both"/>
              <w:rPr>
                <w:rFonts w:ascii="Simplified Arabic" w:hAnsi="Simplified Arabic" w:cs="Simplified Arabic"/>
                <w:sz w:val="28"/>
                <w:szCs w:val="28"/>
                <w:rtl/>
              </w:rPr>
            </w:pPr>
          </w:p>
          <w:p w:rsidR="001A6205" w:rsidRPr="001A6205" w:rsidRDefault="001A6205" w:rsidP="00547FDB">
            <w:pPr>
              <w:bidi/>
              <w:jc w:val="both"/>
              <w:rPr>
                <w:rFonts w:ascii="Simplified Arabic" w:hAnsi="Simplified Arabic" w:cs="Simplified Arabic"/>
                <w:sz w:val="28"/>
                <w:szCs w:val="28"/>
                <w:rtl/>
              </w:rPr>
            </w:pPr>
          </w:p>
          <w:p w:rsidR="001A6205" w:rsidRPr="001A6205" w:rsidRDefault="001A6205" w:rsidP="00547FDB">
            <w:pPr>
              <w:bidi/>
              <w:jc w:val="both"/>
              <w:rPr>
                <w:rFonts w:ascii="Simplified Arabic" w:hAnsi="Simplified Arabic" w:cs="Simplified Arabic"/>
                <w:sz w:val="28"/>
                <w:szCs w:val="28"/>
                <w:rtl/>
              </w:rPr>
            </w:pPr>
          </w:p>
          <w:p w:rsidR="001A6205" w:rsidRPr="001A6205" w:rsidRDefault="001A6205" w:rsidP="00547FDB">
            <w:pPr>
              <w:bidi/>
              <w:jc w:val="both"/>
              <w:rPr>
                <w:rFonts w:ascii="Simplified Arabic" w:hAnsi="Simplified Arabic" w:cs="Simplified Arabic"/>
                <w:sz w:val="28"/>
                <w:szCs w:val="28"/>
                <w:rtl/>
              </w:rPr>
            </w:pPr>
          </w:p>
          <w:p w:rsidR="001A6205" w:rsidRPr="001A6205" w:rsidRDefault="001A6205" w:rsidP="00547FDB">
            <w:pPr>
              <w:bidi/>
              <w:jc w:val="both"/>
              <w:rPr>
                <w:rFonts w:ascii="Simplified Arabic" w:hAnsi="Simplified Arabic" w:cs="Simplified Arabic"/>
                <w:sz w:val="28"/>
                <w:szCs w:val="28"/>
                <w:rtl/>
              </w:rPr>
            </w:pPr>
          </w:p>
        </w:tc>
        <w:tc>
          <w:tcPr>
            <w:tcW w:w="1071"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قسم الإسعاف والطوارئ</w:t>
            </w:r>
          </w:p>
          <w:p w:rsidR="001A6205" w:rsidRPr="001A6205" w:rsidRDefault="001A6205" w:rsidP="00547FDB">
            <w:pPr>
              <w:bidi/>
              <w:jc w:val="both"/>
              <w:rPr>
                <w:rFonts w:ascii="Simplified Arabic" w:hAnsi="Simplified Arabic" w:cs="Simplified Arabic"/>
                <w:b/>
                <w:bCs/>
                <w:sz w:val="28"/>
                <w:szCs w:val="28"/>
                <w:shd w:val="clear" w:color="auto" w:fill="FFFFFF"/>
                <w:rtl/>
              </w:rPr>
            </w:pPr>
          </w:p>
          <w:p w:rsidR="001A6205" w:rsidRPr="001A6205" w:rsidRDefault="001A6205" w:rsidP="00547FDB">
            <w:pPr>
              <w:bidi/>
              <w:jc w:val="both"/>
              <w:rPr>
                <w:rFonts w:ascii="Simplified Arabic" w:hAnsi="Simplified Arabic" w:cs="Simplified Arabic"/>
                <w:b/>
                <w:bCs/>
                <w:sz w:val="28"/>
                <w:szCs w:val="28"/>
                <w:shd w:val="clear" w:color="auto" w:fill="FFFFFF"/>
                <w:rtl/>
              </w:rPr>
            </w:pPr>
          </w:p>
        </w:tc>
        <w:tc>
          <w:tcPr>
            <w:tcW w:w="1092"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قسم الأشعة</w:t>
            </w:r>
          </w:p>
        </w:tc>
        <w:tc>
          <w:tcPr>
            <w:tcW w:w="981"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قسم المختبر</w:t>
            </w:r>
          </w:p>
        </w:tc>
        <w:tc>
          <w:tcPr>
            <w:tcW w:w="981"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قسم العمليات</w:t>
            </w:r>
          </w:p>
        </w:tc>
        <w:tc>
          <w:tcPr>
            <w:tcW w:w="989"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قسم العناية الحثيثة</w:t>
            </w:r>
          </w:p>
        </w:tc>
        <w:tc>
          <w:tcPr>
            <w:tcW w:w="898"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صيدلية خاصة</w:t>
            </w:r>
          </w:p>
        </w:tc>
        <w:tc>
          <w:tcPr>
            <w:tcW w:w="1746"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وحدة عزل(غرفتين)</w:t>
            </w:r>
          </w:p>
        </w:tc>
      </w:tr>
      <w:tr w:rsidR="001A6205" w:rsidRPr="001A6205" w:rsidTr="00547FDB">
        <w:tc>
          <w:tcPr>
            <w:tcW w:w="1098"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p>
        </w:tc>
        <w:tc>
          <w:tcPr>
            <w:tcW w:w="1071"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متوفّر</w:t>
            </w:r>
          </w:p>
        </w:tc>
        <w:tc>
          <w:tcPr>
            <w:tcW w:w="1092"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متوفّر</w:t>
            </w:r>
          </w:p>
        </w:tc>
        <w:tc>
          <w:tcPr>
            <w:tcW w:w="981"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متوفّر</w:t>
            </w:r>
          </w:p>
        </w:tc>
        <w:tc>
          <w:tcPr>
            <w:tcW w:w="981"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متوفّر</w:t>
            </w:r>
          </w:p>
        </w:tc>
        <w:tc>
          <w:tcPr>
            <w:tcW w:w="989"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متوفّر</w:t>
            </w:r>
          </w:p>
        </w:tc>
        <w:tc>
          <w:tcPr>
            <w:tcW w:w="898"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متوفّرة</w:t>
            </w:r>
          </w:p>
        </w:tc>
        <w:tc>
          <w:tcPr>
            <w:tcW w:w="1746"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متوفّرة</w:t>
            </w:r>
          </w:p>
        </w:tc>
      </w:tr>
    </w:tbl>
    <w:p w:rsidR="001A6205" w:rsidRPr="001A6205" w:rsidRDefault="001A6205" w:rsidP="001A6205">
      <w:pPr>
        <w:tabs>
          <w:tab w:val="left" w:pos="7491"/>
        </w:tabs>
        <w:bidi/>
        <w:rPr>
          <w:rFonts w:ascii="Simplified Arabic" w:hAnsi="Simplified Arabic" w:cs="Simplified Arabic"/>
          <w:sz w:val="28"/>
          <w:szCs w:val="28"/>
          <w:rtl/>
        </w:rPr>
      </w:pPr>
    </w:p>
    <w:p w:rsidR="001A6205" w:rsidRPr="001A6205" w:rsidRDefault="001A6205" w:rsidP="001A6205">
      <w:pPr>
        <w:tabs>
          <w:tab w:val="left" w:pos="7491"/>
        </w:tabs>
        <w:bidi/>
        <w:rPr>
          <w:rFonts w:ascii="Simplified Arabic" w:hAnsi="Simplified Arabic" w:cs="Simplified Arabic"/>
          <w:sz w:val="28"/>
          <w:szCs w:val="28"/>
          <w:rtl/>
          <w:lang w:bidi="ar-JO"/>
        </w:rPr>
      </w:pPr>
      <w:r w:rsidRPr="001A6205">
        <w:rPr>
          <w:rFonts w:ascii="Simplified Arabic" w:hAnsi="Simplified Arabic" w:cs="Simplified Arabic"/>
          <w:sz w:val="28"/>
          <w:szCs w:val="28"/>
          <w:rtl/>
        </w:rPr>
        <w:t>جدول رقم 3 حول أعداد الغرف ومساحاتها</w:t>
      </w:r>
    </w:p>
    <w:tbl>
      <w:tblPr>
        <w:tblStyle w:val="TableGrid"/>
        <w:bidiVisual/>
        <w:tblW w:w="0" w:type="auto"/>
        <w:tblLayout w:type="fixed"/>
        <w:tblLook w:val="04A0" w:firstRow="1" w:lastRow="0" w:firstColumn="1" w:lastColumn="0" w:noHBand="0" w:noVBand="1"/>
      </w:tblPr>
      <w:tblGrid>
        <w:gridCol w:w="1098"/>
        <w:gridCol w:w="2163"/>
        <w:gridCol w:w="1707"/>
        <w:gridCol w:w="1080"/>
        <w:gridCol w:w="1062"/>
        <w:gridCol w:w="1746"/>
      </w:tblGrid>
      <w:tr w:rsidR="001A6205" w:rsidRPr="001A6205" w:rsidTr="00547FDB">
        <w:tc>
          <w:tcPr>
            <w:tcW w:w="1098" w:type="dxa"/>
            <w:vMerge w:val="restart"/>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الغرف والأسرة</w:t>
            </w:r>
          </w:p>
          <w:p w:rsidR="001A6205" w:rsidRPr="001A6205" w:rsidRDefault="001A6205" w:rsidP="00547FDB">
            <w:pPr>
              <w:tabs>
                <w:tab w:val="left" w:pos="762"/>
              </w:tabs>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ومساحاتها</w:t>
            </w:r>
            <w:r w:rsidRPr="001A6205">
              <w:rPr>
                <w:rFonts w:ascii="Simplified Arabic" w:hAnsi="Simplified Arabic" w:cs="Simplified Arabic"/>
                <w:b/>
                <w:bCs/>
                <w:sz w:val="28"/>
                <w:szCs w:val="28"/>
                <w:shd w:val="clear" w:color="auto" w:fill="FFFFFF"/>
                <w:rtl/>
              </w:rPr>
              <w:tab/>
            </w:r>
          </w:p>
        </w:tc>
        <w:tc>
          <w:tcPr>
            <w:tcW w:w="2163"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مساحة الغرف بين</w:t>
            </w:r>
          </w:p>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(8-12م2)</w:t>
            </w:r>
          </w:p>
        </w:tc>
        <w:tc>
          <w:tcPr>
            <w:tcW w:w="1707" w:type="dxa"/>
            <w:shd w:val="clear" w:color="auto" w:fill="FFFFFF" w:themeFill="background1"/>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ارتفاع السقف الأدنى(2.70 سنتم)</w:t>
            </w:r>
          </w:p>
        </w:tc>
        <w:tc>
          <w:tcPr>
            <w:tcW w:w="1080"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أعداد الغرف</w:t>
            </w:r>
          </w:p>
        </w:tc>
        <w:tc>
          <w:tcPr>
            <w:tcW w:w="1062"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أعداد الأسرة</w:t>
            </w:r>
          </w:p>
        </w:tc>
        <w:tc>
          <w:tcPr>
            <w:tcW w:w="1746" w:type="dxa"/>
            <w:vMerge w:val="restart"/>
          </w:tcPr>
          <w:p w:rsidR="001A6205" w:rsidRPr="001A6205" w:rsidRDefault="001A6205" w:rsidP="00547FDB">
            <w:pPr>
              <w:bidi/>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هناك حاجة لتوسيع الطاقة الاستيعابية</w:t>
            </w:r>
          </w:p>
          <w:p w:rsidR="001A6205" w:rsidRPr="001A6205" w:rsidRDefault="001A6205" w:rsidP="00547FDB">
            <w:pPr>
              <w:bidi/>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لزيادة عدد المراجعين</w:t>
            </w:r>
          </w:p>
          <w:p w:rsidR="001A6205" w:rsidRPr="001A6205" w:rsidRDefault="001A6205" w:rsidP="00547FDB">
            <w:pPr>
              <w:bidi/>
              <w:rPr>
                <w:rFonts w:ascii="Simplified Arabic" w:hAnsi="Simplified Arabic" w:cs="Simplified Arabic"/>
                <w:b/>
                <w:bCs/>
                <w:sz w:val="28"/>
                <w:szCs w:val="28"/>
                <w:shd w:val="clear" w:color="auto" w:fill="FFFFFF"/>
                <w:rtl/>
              </w:rPr>
            </w:pPr>
            <w:r w:rsidRPr="001A6205">
              <w:rPr>
                <w:rFonts w:ascii="Simplified Arabic" w:hAnsi="Simplified Arabic" w:cs="Simplified Arabic"/>
                <w:sz w:val="28"/>
                <w:szCs w:val="28"/>
                <w:shd w:val="clear" w:color="auto" w:fill="FFFFFF"/>
                <w:rtl/>
              </w:rPr>
              <w:t xml:space="preserve">يوجد غرفتين عزل في طابق </w:t>
            </w:r>
            <w:proofErr w:type="spellStart"/>
            <w:r w:rsidRPr="001A6205">
              <w:rPr>
                <w:rFonts w:ascii="Simplified Arabic" w:hAnsi="Simplified Arabic" w:cs="Simplified Arabic"/>
                <w:sz w:val="28"/>
                <w:szCs w:val="28"/>
                <w:shd w:val="clear" w:color="auto" w:fill="FFFFFF"/>
                <w:rtl/>
              </w:rPr>
              <w:t>الطوارىء</w:t>
            </w:r>
            <w:proofErr w:type="spellEnd"/>
            <w:r w:rsidRPr="001A6205">
              <w:rPr>
                <w:rFonts w:ascii="Simplified Arabic" w:hAnsi="Simplified Arabic" w:cs="Simplified Arabic"/>
                <w:sz w:val="28"/>
                <w:szCs w:val="28"/>
                <w:shd w:val="clear" w:color="auto" w:fill="FFFFFF"/>
                <w:rtl/>
              </w:rPr>
              <w:t>، و4 غرف عزل للأطفال.</w:t>
            </w:r>
          </w:p>
        </w:tc>
      </w:tr>
      <w:tr w:rsidR="001A6205" w:rsidRPr="001A6205" w:rsidTr="00547FDB">
        <w:tc>
          <w:tcPr>
            <w:tcW w:w="1098" w:type="dxa"/>
            <w:vMerge/>
          </w:tcPr>
          <w:p w:rsidR="001A6205" w:rsidRPr="001A6205" w:rsidRDefault="001A6205" w:rsidP="00547FDB">
            <w:pPr>
              <w:tabs>
                <w:tab w:val="left" w:pos="762"/>
              </w:tabs>
              <w:bidi/>
              <w:jc w:val="both"/>
              <w:rPr>
                <w:rFonts w:ascii="Simplified Arabic" w:hAnsi="Simplified Arabic" w:cs="Simplified Arabic"/>
                <w:b/>
                <w:bCs/>
                <w:sz w:val="28"/>
                <w:szCs w:val="28"/>
                <w:shd w:val="clear" w:color="auto" w:fill="FFFFFF"/>
                <w:rtl/>
              </w:rPr>
            </w:pPr>
          </w:p>
        </w:tc>
        <w:tc>
          <w:tcPr>
            <w:tcW w:w="2163"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p>
        </w:tc>
        <w:tc>
          <w:tcPr>
            <w:tcW w:w="1707" w:type="dxa"/>
            <w:shd w:val="clear" w:color="auto" w:fill="FFFFFF" w:themeFill="background1"/>
          </w:tcPr>
          <w:p w:rsidR="001A6205" w:rsidRPr="001A6205" w:rsidRDefault="001A6205" w:rsidP="00547FDB">
            <w:pPr>
              <w:bidi/>
              <w:jc w:val="both"/>
              <w:rPr>
                <w:rFonts w:ascii="Simplified Arabic" w:hAnsi="Simplified Arabic" w:cs="Simplified Arabic"/>
                <w:b/>
                <w:bCs/>
                <w:sz w:val="28"/>
                <w:szCs w:val="28"/>
                <w:shd w:val="clear" w:color="auto" w:fill="FFFFFF"/>
                <w:rtl/>
              </w:rPr>
            </w:pPr>
          </w:p>
        </w:tc>
        <w:tc>
          <w:tcPr>
            <w:tcW w:w="1080"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6 أسرة في قسم</w:t>
            </w:r>
          </w:p>
          <w:p w:rsidR="001A6205" w:rsidRPr="001A6205" w:rsidRDefault="001A6205" w:rsidP="00547FDB">
            <w:pPr>
              <w:bidi/>
              <w:jc w:val="both"/>
              <w:rPr>
                <w:rFonts w:ascii="Simplified Arabic" w:hAnsi="Simplified Arabic" w:cs="Simplified Arabic"/>
                <w:sz w:val="28"/>
                <w:szCs w:val="28"/>
                <w:shd w:val="clear" w:color="auto" w:fill="FFFFFF"/>
                <w:rtl/>
              </w:rPr>
            </w:pPr>
            <w:proofErr w:type="spellStart"/>
            <w:proofErr w:type="gramStart"/>
            <w:r w:rsidRPr="001A6205">
              <w:rPr>
                <w:rFonts w:ascii="Simplified Arabic" w:hAnsi="Simplified Arabic" w:cs="Simplified Arabic"/>
                <w:sz w:val="28"/>
                <w:szCs w:val="28"/>
                <w:shd w:val="clear" w:color="auto" w:fill="FFFFFF"/>
                <w:rtl/>
              </w:rPr>
              <w:t>الطوارى:للرجال</w:t>
            </w:r>
            <w:proofErr w:type="spellEnd"/>
            <w:proofErr w:type="gramEnd"/>
          </w:p>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 xml:space="preserve">و6 في قسم </w:t>
            </w:r>
            <w:proofErr w:type="spellStart"/>
            <w:r w:rsidRPr="001A6205">
              <w:rPr>
                <w:rFonts w:ascii="Simplified Arabic" w:hAnsi="Simplified Arabic" w:cs="Simplified Arabic"/>
                <w:sz w:val="28"/>
                <w:szCs w:val="28"/>
                <w:shd w:val="clear" w:color="auto" w:fill="FFFFFF"/>
                <w:rtl/>
              </w:rPr>
              <w:t>طوارىء</w:t>
            </w:r>
            <w:proofErr w:type="spellEnd"/>
            <w:r w:rsidRPr="001A6205">
              <w:rPr>
                <w:rFonts w:ascii="Simplified Arabic" w:hAnsi="Simplified Arabic" w:cs="Simplified Arabic"/>
                <w:sz w:val="28"/>
                <w:szCs w:val="28"/>
                <w:shd w:val="clear" w:color="auto" w:fill="FFFFFF"/>
                <w:rtl/>
              </w:rPr>
              <w:t xml:space="preserve"> الرجال</w:t>
            </w:r>
          </w:p>
          <w:p w:rsidR="001A6205" w:rsidRPr="001A6205" w:rsidRDefault="001A6205" w:rsidP="00547FDB">
            <w:pPr>
              <w:bidi/>
              <w:jc w:val="both"/>
              <w:rPr>
                <w:rFonts w:ascii="Simplified Arabic" w:hAnsi="Simplified Arabic" w:cs="Simplified Arabic"/>
                <w:sz w:val="28"/>
                <w:szCs w:val="28"/>
                <w:shd w:val="clear" w:color="auto" w:fill="FFFFFF"/>
                <w:rtl/>
              </w:rPr>
            </w:pPr>
          </w:p>
        </w:tc>
        <w:tc>
          <w:tcPr>
            <w:tcW w:w="1062" w:type="dxa"/>
          </w:tcPr>
          <w:p w:rsidR="001A6205" w:rsidRPr="001A6205" w:rsidRDefault="001A6205" w:rsidP="00547FDB">
            <w:pPr>
              <w:bidi/>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30 في قسم الأطفال</w:t>
            </w:r>
          </w:p>
          <w:p w:rsidR="001A6205" w:rsidRPr="001A6205" w:rsidRDefault="001A6205" w:rsidP="00547FDB">
            <w:pPr>
              <w:bidi/>
              <w:rPr>
                <w:rFonts w:ascii="Simplified Arabic" w:hAnsi="Simplified Arabic" w:cs="Simplified Arabic"/>
                <w:sz w:val="28"/>
                <w:szCs w:val="28"/>
                <w:shd w:val="clear" w:color="auto" w:fill="FFFFFF"/>
                <w:rtl/>
              </w:rPr>
            </w:pPr>
          </w:p>
        </w:tc>
        <w:tc>
          <w:tcPr>
            <w:tcW w:w="1746" w:type="dxa"/>
            <w:vMerge/>
          </w:tcPr>
          <w:p w:rsidR="001A6205" w:rsidRPr="001A6205" w:rsidRDefault="001A6205" w:rsidP="00547FDB">
            <w:pPr>
              <w:bidi/>
              <w:jc w:val="both"/>
              <w:rPr>
                <w:rFonts w:ascii="Simplified Arabic" w:hAnsi="Simplified Arabic" w:cs="Simplified Arabic"/>
                <w:b/>
                <w:bCs/>
                <w:sz w:val="28"/>
                <w:szCs w:val="28"/>
                <w:shd w:val="clear" w:color="auto" w:fill="FFFFFF"/>
                <w:rtl/>
              </w:rPr>
            </w:pPr>
          </w:p>
        </w:tc>
      </w:tr>
    </w:tbl>
    <w:p w:rsidR="001A6205" w:rsidRPr="001A6205" w:rsidRDefault="001A6205" w:rsidP="001A6205">
      <w:pPr>
        <w:bidi/>
        <w:jc w:val="both"/>
        <w:rPr>
          <w:rFonts w:ascii="Simplified Arabic" w:hAnsi="Simplified Arabic" w:cs="Simplified Arabic"/>
          <w:sz w:val="28"/>
          <w:szCs w:val="28"/>
          <w:rtl/>
        </w:rPr>
      </w:pPr>
    </w:p>
    <w:p w:rsidR="001A6205" w:rsidRPr="001A6205" w:rsidRDefault="001A6205" w:rsidP="001A6205">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sz w:val="28"/>
          <w:szCs w:val="28"/>
          <w:rtl/>
        </w:rPr>
        <w:t>جدول رقم (4): توفّر الموارد الطبيعية والظروف الصحية</w:t>
      </w:r>
      <w:r w:rsidRPr="001A6205">
        <w:rPr>
          <w:rFonts w:ascii="Simplified Arabic" w:hAnsi="Simplified Arabic" w:cs="Simplified Arabic"/>
          <w:b/>
          <w:bCs/>
          <w:sz w:val="28"/>
          <w:szCs w:val="28"/>
          <w:shd w:val="clear" w:color="auto" w:fill="FFFFFF"/>
          <w:rtl/>
        </w:rPr>
        <w:t xml:space="preserve"> </w:t>
      </w:r>
    </w:p>
    <w:tbl>
      <w:tblPr>
        <w:tblStyle w:val="TableGrid"/>
        <w:bidiVisual/>
        <w:tblW w:w="0" w:type="auto"/>
        <w:tblLayout w:type="fixed"/>
        <w:tblLook w:val="04A0" w:firstRow="1" w:lastRow="0" w:firstColumn="1" w:lastColumn="0" w:noHBand="0" w:noVBand="1"/>
      </w:tblPr>
      <w:tblGrid>
        <w:gridCol w:w="1098"/>
        <w:gridCol w:w="2163"/>
        <w:gridCol w:w="1962"/>
        <w:gridCol w:w="1887"/>
        <w:gridCol w:w="1746"/>
      </w:tblGrid>
      <w:tr w:rsidR="001A6205" w:rsidRPr="001A6205" w:rsidTr="00547FDB">
        <w:tc>
          <w:tcPr>
            <w:tcW w:w="1098"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توفّر ماء الشرب، الساخنة ، والباردة</w:t>
            </w:r>
          </w:p>
        </w:tc>
        <w:tc>
          <w:tcPr>
            <w:tcW w:w="2163"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توفر الضوء والتهوية الطبيعية</w:t>
            </w:r>
          </w:p>
        </w:tc>
        <w:tc>
          <w:tcPr>
            <w:tcW w:w="1962"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توفر الإنارة</w:t>
            </w:r>
          </w:p>
        </w:tc>
        <w:tc>
          <w:tcPr>
            <w:tcW w:w="1887"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توفر التدفئة والتبريد</w:t>
            </w:r>
          </w:p>
        </w:tc>
        <w:tc>
          <w:tcPr>
            <w:tcW w:w="1746" w:type="dxa"/>
            <w:vMerge w:val="restart"/>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 xml:space="preserve">1.مساحة النوافذ في قسم </w:t>
            </w:r>
            <w:proofErr w:type="spellStart"/>
            <w:proofErr w:type="gramStart"/>
            <w:r w:rsidRPr="001A6205">
              <w:rPr>
                <w:rFonts w:ascii="Simplified Arabic" w:hAnsi="Simplified Arabic" w:cs="Simplified Arabic"/>
                <w:b/>
                <w:bCs/>
                <w:sz w:val="28"/>
                <w:szCs w:val="28"/>
                <w:shd w:val="clear" w:color="auto" w:fill="FFFFFF"/>
                <w:rtl/>
              </w:rPr>
              <w:t>الطوارىء</w:t>
            </w:r>
            <w:proofErr w:type="spellEnd"/>
            <w:r w:rsidRPr="001A6205">
              <w:rPr>
                <w:rFonts w:ascii="Simplified Arabic" w:hAnsi="Simplified Arabic" w:cs="Simplified Arabic"/>
                <w:b/>
                <w:bCs/>
                <w:sz w:val="28"/>
                <w:szCs w:val="28"/>
                <w:shd w:val="clear" w:color="auto" w:fill="FFFFFF"/>
                <w:rtl/>
              </w:rPr>
              <w:t xml:space="preserve">  غير</w:t>
            </w:r>
            <w:proofErr w:type="gramEnd"/>
            <w:r w:rsidRPr="001A6205">
              <w:rPr>
                <w:rFonts w:ascii="Simplified Arabic" w:hAnsi="Simplified Arabic" w:cs="Simplified Arabic"/>
                <w:b/>
                <w:bCs/>
                <w:sz w:val="28"/>
                <w:szCs w:val="28"/>
                <w:shd w:val="clear" w:color="auto" w:fill="FFFFFF"/>
                <w:rtl/>
              </w:rPr>
              <w:t xml:space="preserve"> كافية </w:t>
            </w:r>
          </w:p>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2. وسائل الإنارة بحاجة للصيانة</w:t>
            </w:r>
          </w:p>
        </w:tc>
      </w:tr>
      <w:tr w:rsidR="001A6205" w:rsidRPr="001A6205" w:rsidTr="00547FDB">
        <w:tc>
          <w:tcPr>
            <w:tcW w:w="1098"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جيدة</w:t>
            </w:r>
          </w:p>
        </w:tc>
        <w:tc>
          <w:tcPr>
            <w:tcW w:w="2163"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 xml:space="preserve">متوسط </w:t>
            </w:r>
          </w:p>
          <w:p w:rsidR="001A6205" w:rsidRPr="001A6205" w:rsidRDefault="001A6205" w:rsidP="00547FDB">
            <w:pPr>
              <w:bidi/>
              <w:jc w:val="both"/>
              <w:rPr>
                <w:rFonts w:ascii="Simplified Arabic" w:hAnsi="Simplified Arabic" w:cs="Simplified Arabic"/>
                <w:sz w:val="28"/>
                <w:szCs w:val="28"/>
                <w:shd w:val="clear" w:color="auto" w:fill="FFFFFF"/>
                <w:rtl/>
              </w:rPr>
            </w:pPr>
          </w:p>
        </w:tc>
        <w:tc>
          <w:tcPr>
            <w:tcW w:w="1962"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متوسط</w:t>
            </w:r>
          </w:p>
        </w:tc>
        <w:tc>
          <w:tcPr>
            <w:tcW w:w="1887"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جيد</w:t>
            </w:r>
          </w:p>
        </w:tc>
        <w:tc>
          <w:tcPr>
            <w:tcW w:w="1746" w:type="dxa"/>
            <w:vMerge/>
          </w:tcPr>
          <w:p w:rsidR="001A6205" w:rsidRPr="001A6205" w:rsidRDefault="001A6205" w:rsidP="00547FDB">
            <w:pPr>
              <w:bidi/>
              <w:jc w:val="both"/>
              <w:rPr>
                <w:rFonts w:ascii="Simplified Arabic" w:hAnsi="Simplified Arabic" w:cs="Simplified Arabic"/>
                <w:b/>
                <w:bCs/>
                <w:sz w:val="28"/>
                <w:szCs w:val="28"/>
                <w:shd w:val="clear" w:color="auto" w:fill="FFFFFF"/>
                <w:rtl/>
              </w:rPr>
            </w:pPr>
          </w:p>
        </w:tc>
      </w:tr>
    </w:tbl>
    <w:p w:rsidR="001A6205" w:rsidRPr="001A6205" w:rsidRDefault="001A6205" w:rsidP="001A6205">
      <w:pPr>
        <w:bidi/>
        <w:rPr>
          <w:rFonts w:ascii="Simplified Arabic" w:hAnsi="Simplified Arabic" w:cs="Simplified Arabic"/>
          <w:sz w:val="28"/>
          <w:szCs w:val="28"/>
          <w:rtl/>
        </w:rPr>
      </w:pPr>
    </w:p>
    <w:p w:rsidR="001A6205" w:rsidRPr="001A6205" w:rsidRDefault="001A6205" w:rsidP="001A6205">
      <w:pPr>
        <w:bidi/>
        <w:jc w:val="both"/>
        <w:rPr>
          <w:rFonts w:ascii="Simplified Arabic" w:hAnsi="Simplified Arabic" w:cs="Simplified Arabic"/>
          <w:sz w:val="28"/>
          <w:szCs w:val="28"/>
          <w:rtl/>
        </w:rPr>
      </w:pPr>
      <w:r w:rsidRPr="001A6205">
        <w:rPr>
          <w:rFonts w:ascii="Simplified Arabic" w:hAnsi="Simplified Arabic" w:cs="Simplified Arabic"/>
          <w:sz w:val="28"/>
          <w:szCs w:val="28"/>
          <w:rtl/>
        </w:rPr>
        <w:t>جدول رقم (5): توفر الرعاية الصحية للأطفال بأشكالها</w:t>
      </w:r>
    </w:p>
    <w:tbl>
      <w:tblPr>
        <w:tblStyle w:val="TableGrid"/>
        <w:bidiVisual/>
        <w:tblW w:w="0" w:type="auto"/>
        <w:tblLayout w:type="fixed"/>
        <w:tblLook w:val="04A0" w:firstRow="1" w:lastRow="0" w:firstColumn="1" w:lastColumn="0" w:noHBand="0" w:noVBand="1"/>
      </w:tblPr>
      <w:tblGrid>
        <w:gridCol w:w="1098"/>
        <w:gridCol w:w="1071"/>
        <w:gridCol w:w="1092"/>
        <w:gridCol w:w="981"/>
        <w:gridCol w:w="981"/>
        <w:gridCol w:w="989"/>
        <w:gridCol w:w="2644"/>
      </w:tblGrid>
      <w:tr w:rsidR="001A6205" w:rsidRPr="001A6205" w:rsidTr="00547FDB">
        <w:tc>
          <w:tcPr>
            <w:tcW w:w="8856" w:type="dxa"/>
            <w:gridSpan w:val="7"/>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الرعاية الصحية</w:t>
            </w:r>
          </w:p>
        </w:tc>
      </w:tr>
      <w:tr w:rsidR="001A6205" w:rsidRPr="001A6205" w:rsidTr="00547FDB">
        <w:tc>
          <w:tcPr>
            <w:tcW w:w="1098" w:type="dxa"/>
            <w:vMerge w:val="restart"/>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الرعاية الصحية</w:t>
            </w:r>
          </w:p>
        </w:tc>
        <w:tc>
          <w:tcPr>
            <w:tcW w:w="1071"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الوقائية</w:t>
            </w:r>
          </w:p>
        </w:tc>
        <w:tc>
          <w:tcPr>
            <w:tcW w:w="1092"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العلاجية</w:t>
            </w:r>
          </w:p>
        </w:tc>
        <w:tc>
          <w:tcPr>
            <w:tcW w:w="981"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اللاحقة</w:t>
            </w:r>
          </w:p>
        </w:tc>
        <w:tc>
          <w:tcPr>
            <w:tcW w:w="981"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المستمرة</w:t>
            </w:r>
          </w:p>
        </w:tc>
        <w:tc>
          <w:tcPr>
            <w:tcW w:w="989"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المنزلية</w:t>
            </w:r>
          </w:p>
        </w:tc>
        <w:tc>
          <w:tcPr>
            <w:tcW w:w="2644" w:type="dxa"/>
            <w:vMerge w:val="restart"/>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 xml:space="preserve">هناك ضرورة لتقديم الرعاية المنزلية واللاحقة والمستمرة للأطفال وكبار السن </w:t>
            </w:r>
            <w:proofErr w:type="spellStart"/>
            <w:r w:rsidRPr="001A6205">
              <w:rPr>
                <w:rFonts w:ascii="Simplified Arabic" w:hAnsi="Simplified Arabic" w:cs="Simplified Arabic"/>
                <w:sz w:val="28"/>
                <w:szCs w:val="28"/>
                <w:shd w:val="clear" w:color="auto" w:fill="FFFFFF"/>
                <w:rtl/>
              </w:rPr>
              <w:t>والنساءوذوي</w:t>
            </w:r>
            <w:proofErr w:type="spellEnd"/>
            <w:r w:rsidRPr="001A6205">
              <w:rPr>
                <w:rFonts w:ascii="Simplified Arabic" w:hAnsi="Simplified Arabic" w:cs="Simplified Arabic"/>
                <w:sz w:val="28"/>
                <w:szCs w:val="28"/>
                <w:shd w:val="clear" w:color="auto" w:fill="FFFFFF"/>
                <w:rtl/>
              </w:rPr>
              <w:t xml:space="preserve"> الإعاقة</w:t>
            </w:r>
          </w:p>
        </w:tc>
      </w:tr>
      <w:tr w:rsidR="001A6205" w:rsidRPr="001A6205" w:rsidTr="00547FDB">
        <w:tc>
          <w:tcPr>
            <w:tcW w:w="1098" w:type="dxa"/>
            <w:vMerge/>
          </w:tcPr>
          <w:p w:rsidR="001A6205" w:rsidRPr="001A6205" w:rsidRDefault="001A6205" w:rsidP="00547FDB">
            <w:pPr>
              <w:bidi/>
              <w:jc w:val="both"/>
              <w:rPr>
                <w:rFonts w:ascii="Simplified Arabic" w:hAnsi="Simplified Arabic" w:cs="Simplified Arabic"/>
                <w:b/>
                <w:bCs/>
                <w:sz w:val="28"/>
                <w:szCs w:val="28"/>
                <w:shd w:val="clear" w:color="auto" w:fill="FFFFFF"/>
                <w:rtl/>
              </w:rPr>
            </w:pPr>
          </w:p>
        </w:tc>
        <w:tc>
          <w:tcPr>
            <w:tcW w:w="1071"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ضعيف</w:t>
            </w:r>
          </w:p>
          <w:p w:rsidR="001A6205" w:rsidRPr="001A6205" w:rsidRDefault="001A6205" w:rsidP="00547FDB">
            <w:pPr>
              <w:bidi/>
              <w:jc w:val="both"/>
              <w:rPr>
                <w:rFonts w:ascii="Simplified Arabic" w:hAnsi="Simplified Arabic" w:cs="Simplified Arabic"/>
                <w:sz w:val="28"/>
                <w:szCs w:val="28"/>
                <w:shd w:val="clear" w:color="auto" w:fill="FFFFFF"/>
                <w:rtl/>
              </w:rPr>
            </w:pPr>
          </w:p>
        </w:tc>
        <w:tc>
          <w:tcPr>
            <w:tcW w:w="1092"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ضعيف</w:t>
            </w:r>
          </w:p>
          <w:p w:rsidR="001A6205" w:rsidRPr="001A6205" w:rsidRDefault="001A6205" w:rsidP="00547FDB">
            <w:pPr>
              <w:bidi/>
              <w:jc w:val="both"/>
              <w:rPr>
                <w:rFonts w:ascii="Simplified Arabic" w:hAnsi="Simplified Arabic" w:cs="Simplified Arabic"/>
                <w:sz w:val="28"/>
                <w:szCs w:val="28"/>
                <w:shd w:val="clear" w:color="auto" w:fill="FFFFFF"/>
                <w:rtl/>
              </w:rPr>
            </w:pPr>
          </w:p>
        </w:tc>
        <w:tc>
          <w:tcPr>
            <w:tcW w:w="981" w:type="dxa"/>
          </w:tcPr>
          <w:p w:rsidR="001A6205" w:rsidRPr="001A6205" w:rsidRDefault="001A6205" w:rsidP="00547FDB">
            <w:pPr>
              <w:bidi/>
              <w:jc w:val="both"/>
              <w:rPr>
                <w:rFonts w:ascii="Simplified Arabic" w:hAnsi="Simplified Arabic" w:cs="Simplified Arabic"/>
                <w:sz w:val="28"/>
                <w:szCs w:val="28"/>
                <w:shd w:val="clear" w:color="auto" w:fill="FFFFFF"/>
              </w:rPr>
            </w:pPr>
            <w:r w:rsidRPr="001A6205">
              <w:rPr>
                <w:rFonts w:ascii="Simplified Arabic" w:hAnsi="Simplified Arabic" w:cs="Simplified Arabic"/>
                <w:sz w:val="28"/>
                <w:szCs w:val="28"/>
                <w:shd w:val="clear" w:color="auto" w:fill="FFFFFF"/>
                <w:rtl/>
              </w:rPr>
              <w:t>ضعيف</w:t>
            </w:r>
          </w:p>
          <w:p w:rsidR="001A6205" w:rsidRPr="001A6205" w:rsidRDefault="001A6205" w:rsidP="00547FDB">
            <w:pPr>
              <w:bidi/>
              <w:jc w:val="both"/>
              <w:rPr>
                <w:rFonts w:ascii="Simplified Arabic" w:hAnsi="Simplified Arabic" w:cs="Simplified Arabic"/>
                <w:sz w:val="28"/>
                <w:szCs w:val="28"/>
                <w:shd w:val="clear" w:color="auto" w:fill="FFFFFF"/>
                <w:rtl/>
              </w:rPr>
            </w:pPr>
          </w:p>
        </w:tc>
        <w:tc>
          <w:tcPr>
            <w:tcW w:w="981"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ضعيف</w:t>
            </w:r>
          </w:p>
          <w:p w:rsidR="001A6205" w:rsidRPr="001A6205" w:rsidRDefault="001A6205" w:rsidP="00547FDB">
            <w:pPr>
              <w:bidi/>
              <w:jc w:val="both"/>
              <w:rPr>
                <w:rFonts w:ascii="Simplified Arabic" w:hAnsi="Simplified Arabic" w:cs="Simplified Arabic"/>
                <w:sz w:val="28"/>
                <w:szCs w:val="28"/>
                <w:shd w:val="clear" w:color="auto" w:fill="FFFFFF"/>
                <w:rtl/>
              </w:rPr>
            </w:pPr>
          </w:p>
        </w:tc>
        <w:tc>
          <w:tcPr>
            <w:tcW w:w="989"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ضعيف</w:t>
            </w:r>
          </w:p>
          <w:p w:rsidR="001A6205" w:rsidRPr="001A6205" w:rsidRDefault="001A6205" w:rsidP="00547FDB">
            <w:pPr>
              <w:bidi/>
              <w:jc w:val="both"/>
              <w:rPr>
                <w:rFonts w:ascii="Simplified Arabic" w:hAnsi="Simplified Arabic" w:cs="Simplified Arabic"/>
                <w:sz w:val="28"/>
                <w:szCs w:val="28"/>
                <w:shd w:val="clear" w:color="auto" w:fill="FFFFFF"/>
              </w:rPr>
            </w:pPr>
          </w:p>
        </w:tc>
        <w:tc>
          <w:tcPr>
            <w:tcW w:w="2644" w:type="dxa"/>
            <w:vMerge/>
          </w:tcPr>
          <w:p w:rsidR="001A6205" w:rsidRPr="001A6205" w:rsidRDefault="001A6205" w:rsidP="00547FDB">
            <w:pPr>
              <w:bidi/>
              <w:jc w:val="both"/>
              <w:rPr>
                <w:rFonts w:ascii="Simplified Arabic" w:hAnsi="Simplified Arabic" w:cs="Simplified Arabic"/>
                <w:b/>
                <w:bCs/>
                <w:sz w:val="28"/>
                <w:szCs w:val="28"/>
                <w:shd w:val="clear" w:color="auto" w:fill="FFFFFF"/>
                <w:rtl/>
              </w:rPr>
            </w:pPr>
          </w:p>
        </w:tc>
      </w:tr>
    </w:tbl>
    <w:p w:rsidR="001A6205" w:rsidRPr="001A6205" w:rsidRDefault="001A6205" w:rsidP="001A6205">
      <w:pPr>
        <w:bidi/>
        <w:jc w:val="both"/>
        <w:rPr>
          <w:rFonts w:ascii="Simplified Arabic" w:hAnsi="Simplified Arabic" w:cs="Simplified Arabic"/>
          <w:sz w:val="28"/>
          <w:szCs w:val="28"/>
          <w:rtl/>
        </w:rPr>
      </w:pPr>
    </w:p>
    <w:p w:rsidR="001A6205" w:rsidRPr="001A6205" w:rsidRDefault="001A6205" w:rsidP="001A6205">
      <w:pPr>
        <w:bidi/>
        <w:jc w:val="both"/>
        <w:rPr>
          <w:rFonts w:ascii="Simplified Arabic" w:hAnsi="Simplified Arabic" w:cs="Simplified Arabic"/>
          <w:sz w:val="28"/>
          <w:szCs w:val="28"/>
        </w:rPr>
      </w:pPr>
      <w:r w:rsidRPr="001A6205">
        <w:rPr>
          <w:rFonts w:ascii="Simplified Arabic" w:hAnsi="Simplified Arabic" w:cs="Simplified Arabic"/>
          <w:sz w:val="28"/>
          <w:szCs w:val="28"/>
          <w:rtl/>
        </w:rPr>
        <w:t xml:space="preserve">جدول رقم 6 </w:t>
      </w:r>
      <w:r w:rsidRPr="001A6205">
        <w:rPr>
          <w:rFonts w:ascii="Simplified Arabic" w:hAnsi="Simplified Arabic" w:cs="Simplified Arabic"/>
          <w:sz w:val="28"/>
          <w:szCs w:val="28"/>
          <w:shd w:val="clear" w:color="auto" w:fill="FFFFFF"/>
          <w:rtl/>
        </w:rPr>
        <w:t>حماية الأطفال من العنف بأشكاله الذين تم تقديم الخدمات الصحية لهم في مستشفى الأمير حمزة.</w:t>
      </w:r>
    </w:p>
    <w:tbl>
      <w:tblPr>
        <w:tblStyle w:val="TableGrid"/>
        <w:bidiVisual/>
        <w:tblW w:w="8856" w:type="dxa"/>
        <w:tblLayout w:type="fixed"/>
        <w:tblLook w:val="04A0" w:firstRow="1" w:lastRow="0" w:firstColumn="1" w:lastColumn="0" w:noHBand="0" w:noVBand="1"/>
      </w:tblPr>
      <w:tblGrid>
        <w:gridCol w:w="1071"/>
        <w:gridCol w:w="1092"/>
        <w:gridCol w:w="981"/>
        <w:gridCol w:w="981"/>
        <w:gridCol w:w="989"/>
        <w:gridCol w:w="1996"/>
        <w:gridCol w:w="1728"/>
        <w:gridCol w:w="18"/>
      </w:tblGrid>
      <w:tr w:rsidR="001A6205" w:rsidRPr="001A6205" w:rsidTr="00547FDB">
        <w:trPr>
          <w:gridAfter w:val="1"/>
          <w:wAfter w:w="18" w:type="dxa"/>
        </w:trPr>
        <w:tc>
          <w:tcPr>
            <w:tcW w:w="8838" w:type="dxa"/>
            <w:gridSpan w:val="7"/>
            <w:shd w:val="clear" w:color="auto" w:fill="FFFFFF" w:themeFill="background1"/>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الحماية من العنف في أماكن تقديم الخدمات الطبية والصحية</w:t>
            </w:r>
          </w:p>
        </w:tc>
      </w:tr>
      <w:tr w:rsidR="001A6205" w:rsidRPr="001A6205" w:rsidTr="00547FDB">
        <w:tc>
          <w:tcPr>
            <w:tcW w:w="2163" w:type="dxa"/>
            <w:gridSpan w:val="2"/>
            <w:vMerge w:val="restart"/>
          </w:tcPr>
          <w:p w:rsidR="001A6205" w:rsidRPr="001A6205" w:rsidRDefault="001A6205" w:rsidP="00547FDB">
            <w:pPr>
              <w:bidi/>
              <w:contextualSpacing/>
              <w:jc w:val="both"/>
              <w:rPr>
                <w:rFonts w:ascii="Simplified Arabic" w:eastAsia="Times New Roman" w:hAnsi="Simplified Arabic" w:cs="Simplified Arabic"/>
                <w:b/>
                <w:bCs/>
                <w:sz w:val="28"/>
                <w:szCs w:val="28"/>
                <w:rtl/>
                <w:lang w:bidi="ar-JO"/>
              </w:rPr>
            </w:pPr>
            <w:r w:rsidRPr="001A6205">
              <w:rPr>
                <w:rFonts w:ascii="Simplified Arabic" w:eastAsia="Times New Roman" w:hAnsi="Simplified Arabic" w:cs="Simplified Arabic"/>
                <w:b/>
                <w:bCs/>
                <w:sz w:val="28"/>
                <w:szCs w:val="28"/>
                <w:rtl/>
                <w:lang w:bidi="ar-JO"/>
              </w:rPr>
              <w:t xml:space="preserve">عدد حالات العنف التي استقبلها قسم الأطفال منذ الشهر الاول </w:t>
            </w:r>
            <w:proofErr w:type="gramStart"/>
            <w:r w:rsidRPr="001A6205">
              <w:rPr>
                <w:rFonts w:ascii="Simplified Arabic" w:eastAsia="Times New Roman" w:hAnsi="Simplified Arabic" w:cs="Simplified Arabic"/>
                <w:b/>
                <w:bCs/>
                <w:sz w:val="28"/>
                <w:szCs w:val="28"/>
                <w:rtl/>
                <w:lang w:bidi="ar-JO"/>
              </w:rPr>
              <w:t>2019  حتى</w:t>
            </w:r>
            <w:proofErr w:type="gramEnd"/>
            <w:r w:rsidRPr="001A6205">
              <w:rPr>
                <w:rFonts w:ascii="Simplified Arabic" w:eastAsia="Times New Roman" w:hAnsi="Simplified Arabic" w:cs="Simplified Arabic"/>
                <w:b/>
                <w:bCs/>
                <w:sz w:val="28"/>
                <w:szCs w:val="28"/>
                <w:rtl/>
                <w:lang w:bidi="ar-JO"/>
              </w:rPr>
              <w:t xml:space="preserve"> تاريخ الرصد</w:t>
            </w:r>
          </w:p>
          <w:p w:rsidR="001A6205" w:rsidRPr="001A6205" w:rsidRDefault="001A6205" w:rsidP="00547FDB">
            <w:pPr>
              <w:bidi/>
              <w:contextualSpacing/>
              <w:jc w:val="both"/>
              <w:rPr>
                <w:rFonts w:ascii="Simplified Arabic" w:eastAsia="Times New Roman" w:hAnsi="Simplified Arabic" w:cs="Simplified Arabic"/>
                <w:b/>
                <w:bCs/>
                <w:sz w:val="28"/>
                <w:szCs w:val="28"/>
                <w:rtl/>
                <w:lang w:bidi="ar-JO"/>
              </w:rPr>
            </w:pPr>
          </w:p>
        </w:tc>
        <w:tc>
          <w:tcPr>
            <w:tcW w:w="6693" w:type="dxa"/>
            <w:gridSpan w:val="6"/>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b/>
                <w:bCs/>
                <w:sz w:val="28"/>
                <w:szCs w:val="28"/>
                <w:shd w:val="clear" w:color="auto" w:fill="FFFFFF"/>
                <w:rtl/>
              </w:rPr>
              <w:t>للأشهر : 1، و2، و3، و4</w:t>
            </w:r>
          </w:p>
        </w:tc>
      </w:tr>
      <w:tr w:rsidR="001A6205" w:rsidRPr="001A6205" w:rsidTr="00547FDB">
        <w:tc>
          <w:tcPr>
            <w:tcW w:w="2163" w:type="dxa"/>
            <w:gridSpan w:val="2"/>
            <w:vMerge/>
          </w:tcPr>
          <w:p w:rsidR="001A6205" w:rsidRPr="001A6205" w:rsidRDefault="001A6205" w:rsidP="00547FDB">
            <w:pPr>
              <w:bidi/>
              <w:contextualSpacing/>
              <w:jc w:val="both"/>
              <w:rPr>
                <w:rFonts w:ascii="Simplified Arabic" w:eastAsia="Times New Roman" w:hAnsi="Simplified Arabic" w:cs="Simplified Arabic"/>
                <w:b/>
                <w:bCs/>
                <w:sz w:val="28"/>
                <w:szCs w:val="28"/>
                <w:rtl/>
                <w:lang w:bidi="ar-JO"/>
              </w:rPr>
            </w:pPr>
          </w:p>
        </w:tc>
        <w:tc>
          <w:tcPr>
            <w:tcW w:w="6693" w:type="dxa"/>
            <w:gridSpan w:val="6"/>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15-25 حالة</w:t>
            </w:r>
          </w:p>
        </w:tc>
      </w:tr>
      <w:tr w:rsidR="001A6205" w:rsidRPr="001A6205" w:rsidTr="00547FDB">
        <w:tc>
          <w:tcPr>
            <w:tcW w:w="1071" w:type="dxa"/>
            <w:vMerge w:val="restart"/>
          </w:tcPr>
          <w:p w:rsidR="001A6205" w:rsidRPr="001A6205" w:rsidRDefault="001A6205" w:rsidP="00547FDB">
            <w:pPr>
              <w:bidi/>
              <w:contextualSpacing/>
              <w:jc w:val="both"/>
              <w:rPr>
                <w:rFonts w:ascii="Simplified Arabic" w:eastAsia="Times New Roman" w:hAnsi="Simplified Arabic" w:cs="Simplified Arabic"/>
                <w:b/>
                <w:bCs/>
                <w:sz w:val="28"/>
                <w:szCs w:val="28"/>
                <w:rtl/>
              </w:rPr>
            </w:pPr>
            <w:r w:rsidRPr="001A6205">
              <w:rPr>
                <w:rFonts w:ascii="Simplified Arabic" w:eastAsia="Times New Roman" w:hAnsi="Simplified Arabic" w:cs="Simplified Arabic"/>
                <w:b/>
                <w:bCs/>
                <w:sz w:val="28"/>
                <w:szCs w:val="28"/>
                <w:rtl/>
              </w:rPr>
              <w:t>أشكال العنف وأعدادها</w:t>
            </w:r>
          </w:p>
        </w:tc>
        <w:tc>
          <w:tcPr>
            <w:tcW w:w="1092" w:type="dxa"/>
          </w:tcPr>
          <w:p w:rsidR="001A6205" w:rsidRPr="001A6205" w:rsidRDefault="001A6205" w:rsidP="00547FDB">
            <w:pPr>
              <w:bidi/>
              <w:contextualSpacing/>
              <w:jc w:val="both"/>
              <w:rPr>
                <w:rFonts w:ascii="Simplified Arabic" w:eastAsia="Times New Roman" w:hAnsi="Simplified Arabic" w:cs="Simplified Arabic"/>
                <w:b/>
                <w:bCs/>
                <w:sz w:val="28"/>
                <w:szCs w:val="28"/>
                <w:rtl/>
                <w:lang w:bidi="ar-JO"/>
              </w:rPr>
            </w:pPr>
            <w:r w:rsidRPr="001A6205">
              <w:rPr>
                <w:rFonts w:ascii="Simplified Arabic" w:eastAsia="Times New Roman" w:hAnsi="Simplified Arabic" w:cs="Simplified Arabic"/>
                <w:b/>
                <w:bCs/>
                <w:sz w:val="28"/>
                <w:szCs w:val="28"/>
                <w:rtl/>
                <w:lang w:bidi="ar-JO"/>
              </w:rPr>
              <w:t>عنف أسري</w:t>
            </w:r>
          </w:p>
        </w:tc>
        <w:tc>
          <w:tcPr>
            <w:tcW w:w="6693" w:type="dxa"/>
            <w:gridSpan w:val="6"/>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lang w:bidi="ar-JO"/>
              </w:rPr>
              <w:t>تقريباً25</w:t>
            </w:r>
          </w:p>
        </w:tc>
      </w:tr>
      <w:tr w:rsidR="001A6205" w:rsidRPr="001A6205" w:rsidTr="00547FDB">
        <w:trPr>
          <w:gridAfter w:val="7"/>
          <w:wAfter w:w="7785" w:type="dxa"/>
          <w:trHeight w:val="466"/>
        </w:trPr>
        <w:tc>
          <w:tcPr>
            <w:tcW w:w="1071" w:type="dxa"/>
            <w:vMerge/>
          </w:tcPr>
          <w:p w:rsidR="001A6205" w:rsidRPr="001A6205" w:rsidRDefault="001A6205" w:rsidP="00547FDB">
            <w:pPr>
              <w:bidi/>
              <w:contextualSpacing/>
              <w:jc w:val="both"/>
              <w:rPr>
                <w:rFonts w:ascii="Simplified Arabic" w:eastAsia="Times New Roman" w:hAnsi="Simplified Arabic" w:cs="Simplified Arabic"/>
                <w:b/>
                <w:bCs/>
                <w:sz w:val="28"/>
                <w:szCs w:val="28"/>
                <w:rtl/>
              </w:rPr>
            </w:pPr>
          </w:p>
        </w:tc>
      </w:tr>
      <w:tr w:rsidR="001A6205" w:rsidRPr="001A6205" w:rsidTr="00547FDB">
        <w:tc>
          <w:tcPr>
            <w:tcW w:w="1071" w:type="dxa"/>
            <w:vMerge/>
          </w:tcPr>
          <w:p w:rsidR="001A6205" w:rsidRPr="001A6205" w:rsidRDefault="001A6205" w:rsidP="00547FDB">
            <w:pPr>
              <w:bidi/>
              <w:contextualSpacing/>
              <w:jc w:val="both"/>
              <w:rPr>
                <w:rFonts w:ascii="Simplified Arabic" w:eastAsia="Times New Roman" w:hAnsi="Simplified Arabic" w:cs="Simplified Arabic"/>
                <w:b/>
                <w:bCs/>
                <w:sz w:val="28"/>
                <w:szCs w:val="28"/>
                <w:rtl/>
              </w:rPr>
            </w:pPr>
          </w:p>
        </w:tc>
        <w:tc>
          <w:tcPr>
            <w:tcW w:w="1092" w:type="dxa"/>
          </w:tcPr>
          <w:p w:rsidR="001A6205" w:rsidRPr="001A6205" w:rsidRDefault="001A6205" w:rsidP="00547FDB">
            <w:pPr>
              <w:bidi/>
              <w:contextualSpacing/>
              <w:jc w:val="both"/>
              <w:rPr>
                <w:rFonts w:ascii="Simplified Arabic" w:eastAsia="Times New Roman" w:hAnsi="Simplified Arabic" w:cs="Simplified Arabic"/>
                <w:b/>
                <w:bCs/>
                <w:sz w:val="28"/>
                <w:szCs w:val="28"/>
                <w:rtl/>
                <w:lang w:bidi="ar-JO"/>
              </w:rPr>
            </w:pPr>
            <w:r w:rsidRPr="001A6205">
              <w:rPr>
                <w:rFonts w:ascii="Simplified Arabic" w:eastAsia="Times New Roman" w:hAnsi="Simplified Arabic" w:cs="Simplified Arabic"/>
                <w:b/>
                <w:bCs/>
                <w:sz w:val="28"/>
                <w:szCs w:val="28"/>
                <w:rtl/>
                <w:lang w:bidi="ar-JO"/>
              </w:rPr>
              <w:t>المجموع</w:t>
            </w:r>
          </w:p>
        </w:tc>
        <w:tc>
          <w:tcPr>
            <w:tcW w:w="6693" w:type="dxa"/>
            <w:gridSpan w:val="6"/>
          </w:tcPr>
          <w:p w:rsidR="001A6205" w:rsidRPr="001A6205" w:rsidRDefault="001A6205" w:rsidP="00547FDB">
            <w:pPr>
              <w:bidi/>
              <w:jc w:val="both"/>
              <w:rPr>
                <w:rFonts w:ascii="Simplified Arabic" w:hAnsi="Simplified Arabic" w:cs="Simplified Arabic"/>
                <w:b/>
                <w:bCs/>
                <w:sz w:val="28"/>
                <w:szCs w:val="28"/>
                <w:shd w:val="clear" w:color="auto" w:fill="FFFFFF"/>
                <w:rtl/>
                <w:lang w:bidi="ar-JO"/>
              </w:rPr>
            </w:pPr>
            <w:r w:rsidRPr="001A6205">
              <w:rPr>
                <w:rFonts w:ascii="Simplified Arabic" w:hAnsi="Simplified Arabic" w:cs="Simplified Arabic"/>
                <w:b/>
                <w:bCs/>
                <w:sz w:val="28"/>
                <w:szCs w:val="28"/>
                <w:shd w:val="clear" w:color="auto" w:fill="FFFFFF"/>
                <w:rtl/>
                <w:lang w:bidi="ar-JO"/>
              </w:rPr>
              <w:t>25</w:t>
            </w:r>
          </w:p>
        </w:tc>
      </w:tr>
      <w:tr w:rsidR="001A6205" w:rsidRPr="001A6205" w:rsidTr="00547FDB">
        <w:tc>
          <w:tcPr>
            <w:tcW w:w="8856" w:type="dxa"/>
            <w:gridSpan w:val="8"/>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التدريب على الحماية من العنف</w:t>
            </w:r>
          </w:p>
          <w:p w:rsidR="001A6205" w:rsidRPr="001A6205" w:rsidRDefault="001A6205" w:rsidP="00547FDB">
            <w:pPr>
              <w:bidi/>
              <w:jc w:val="both"/>
              <w:rPr>
                <w:rFonts w:ascii="Simplified Arabic" w:hAnsi="Simplified Arabic" w:cs="Simplified Arabic"/>
                <w:b/>
                <w:bCs/>
                <w:sz w:val="28"/>
                <w:szCs w:val="28"/>
                <w:shd w:val="clear" w:color="auto" w:fill="FFFFFF"/>
                <w:rtl/>
              </w:rPr>
            </w:pPr>
          </w:p>
        </w:tc>
      </w:tr>
      <w:tr w:rsidR="001A6205" w:rsidRPr="001A6205" w:rsidTr="00547FDB">
        <w:tc>
          <w:tcPr>
            <w:tcW w:w="1071" w:type="dxa"/>
          </w:tcPr>
          <w:p w:rsidR="001A6205" w:rsidRPr="001A6205" w:rsidRDefault="001A6205" w:rsidP="00547FDB">
            <w:pPr>
              <w:bidi/>
              <w:contextualSpacing/>
              <w:jc w:val="both"/>
              <w:rPr>
                <w:rFonts w:ascii="Simplified Arabic" w:eastAsia="Times New Roman" w:hAnsi="Simplified Arabic" w:cs="Simplified Arabic"/>
                <w:b/>
                <w:bCs/>
                <w:sz w:val="28"/>
                <w:szCs w:val="28"/>
                <w:lang w:bidi="ar-JO"/>
              </w:rPr>
            </w:pPr>
            <w:r w:rsidRPr="001A6205">
              <w:rPr>
                <w:rFonts w:ascii="Simplified Arabic" w:eastAsia="Times New Roman" w:hAnsi="Simplified Arabic" w:cs="Simplified Arabic"/>
                <w:b/>
                <w:bCs/>
                <w:sz w:val="28"/>
                <w:szCs w:val="28"/>
                <w:rtl/>
                <w:lang w:bidi="ar-JO"/>
              </w:rPr>
              <w:lastRenderedPageBreak/>
              <w:t>تدريب الكوادر متخصصة على طرق الكشف عن حالات العنف والإساءة الجسدية والنفسية.</w:t>
            </w:r>
          </w:p>
          <w:p w:rsidR="001A6205" w:rsidRPr="001A6205" w:rsidRDefault="001A6205" w:rsidP="00547FDB">
            <w:pPr>
              <w:bidi/>
              <w:contextualSpacing/>
              <w:jc w:val="both"/>
              <w:rPr>
                <w:rFonts w:ascii="Simplified Arabic" w:eastAsia="Times New Roman" w:hAnsi="Simplified Arabic" w:cs="Simplified Arabic"/>
                <w:b/>
                <w:bCs/>
                <w:sz w:val="28"/>
                <w:szCs w:val="28"/>
                <w:rtl/>
                <w:lang w:bidi="ar-JO"/>
              </w:rPr>
            </w:pPr>
          </w:p>
        </w:tc>
        <w:tc>
          <w:tcPr>
            <w:tcW w:w="1092" w:type="dxa"/>
          </w:tcPr>
          <w:p w:rsidR="001A6205" w:rsidRPr="001A6205" w:rsidRDefault="001A6205" w:rsidP="00547FDB">
            <w:pPr>
              <w:bidi/>
              <w:contextualSpacing/>
              <w:jc w:val="both"/>
              <w:rPr>
                <w:rFonts w:ascii="Simplified Arabic" w:eastAsia="Times New Roman" w:hAnsi="Simplified Arabic" w:cs="Simplified Arabic"/>
                <w:b/>
                <w:bCs/>
                <w:sz w:val="28"/>
                <w:szCs w:val="28"/>
                <w:rtl/>
                <w:lang w:bidi="ar-JO"/>
              </w:rPr>
            </w:pPr>
            <w:r w:rsidRPr="001A6205">
              <w:rPr>
                <w:rFonts w:ascii="Simplified Arabic" w:eastAsia="Times New Roman" w:hAnsi="Simplified Arabic" w:cs="Simplified Arabic"/>
                <w:b/>
                <w:bCs/>
                <w:sz w:val="28"/>
                <w:szCs w:val="28"/>
                <w:rtl/>
                <w:lang w:bidi="ar-JO"/>
              </w:rPr>
              <w:t>التدريب على كيفية التعامل مع حالات العنف في أماكن تقديم الخدمات الصحية</w:t>
            </w:r>
          </w:p>
        </w:tc>
        <w:tc>
          <w:tcPr>
            <w:tcW w:w="981" w:type="dxa"/>
          </w:tcPr>
          <w:p w:rsidR="001A6205" w:rsidRPr="001A6205" w:rsidRDefault="001A6205" w:rsidP="00547FDB">
            <w:pPr>
              <w:bidi/>
              <w:jc w:val="both"/>
              <w:rPr>
                <w:rFonts w:ascii="Simplified Arabic" w:hAnsi="Simplified Arabic" w:cs="Simplified Arabic"/>
                <w:b/>
                <w:bCs/>
                <w:sz w:val="28"/>
                <w:szCs w:val="28"/>
                <w:shd w:val="clear" w:color="auto" w:fill="FFFFFF"/>
                <w:rtl/>
                <w:lang w:bidi="ar-JO"/>
              </w:rPr>
            </w:pPr>
            <w:r w:rsidRPr="001A6205">
              <w:rPr>
                <w:rFonts w:ascii="Simplified Arabic" w:hAnsi="Simplified Arabic" w:cs="Simplified Arabic"/>
                <w:b/>
                <w:bCs/>
                <w:sz w:val="28"/>
                <w:szCs w:val="28"/>
                <w:shd w:val="clear" w:color="auto" w:fill="FFFFFF"/>
                <w:rtl/>
                <w:lang w:bidi="ar-JO"/>
              </w:rPr>
              <w:t>التدريب على ضرورة التبليغ عن حالات العنف للجهات ذات العلاقة</w:t>
            </w:r>
          </w:p>
        </w:tc>
        <w:tc>
          <w:tcPr>
            <w:tcW w:w="981"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التدريب على التشريعات للحماية من العنف</w:t>
            </w:r>
          </w:p>
        </w:tc>
        <w:tc>
          <w:tcPr>
            <w:tcW w:w="989"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التدريب على العنف وأشكاله في أماكن تقديم الخدمات الصحية</w:t>
            </w:r>
          </w:p>
        </w:tc>
        <w:tc>
          <w:tcPr>
            <w:tcW w:w="1996"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التدريب على التشريعات الوطنية والدولية للحماية من العنف</w:t>
            </w:r>
          </w:p>
        </w:tc>
        <w:tc>
          <w:tcPr>
            <w:tcW w:w="1746" w:type="dxa"/>
            <w:gridSpan w:val="2"/>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يوجد عيادة الأسرة</w:t>
            </w:r>
          </w:p>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لاستقبال حالات العنف والمحافظة على السرية</w:t>
            </w:r>
          </w:p>
        </w:tc>
      </w:tr>
      <w:tr w:rsidR="001A6205" w:rsidRPr="001A6205" w:rsidTr="00547FDB">
        <w:tc>
          <w:tcPr>
            <w:tcW w:w="1071" w:type="dxa"/>
          </w:tcPr>
          <w:p w:rsidR="001A6205" w:rsidRPr="001A6205" w:rsidRDefault="001A6205" w:rsidP="00547FDB">
            <w:pPr>
              <w:bidi/>
              <w:contextualSpacing/>
              <w:jc w:val="both"/>
              <w:rPr>
                <w:rFonts w:ascii="Simplified Arabic" w:eastAsia="Times New Roman" w:hAnsi="Simplified Arabic" w:cs="Simplified Arabic"/>
                <w:sz w:val="28"/>
                <w:szCs w:val="28"/>
                <w:rtl/>
                <w:lang w:bidi="ar-JO"/>
              </w:rPr>
            </w:pPr>
            <w:r w:rsidRPr="001A6205">
              <w:rPr>
                <w:rFonts w:ascii="Simplified Arabic" w:eastAsia="Times New Roman" w:hAnsi="Simplified Arabic" w:cs="Simplified Arabic"/>
                <w:sz w:val="28"/>
                <w:szCs w:val="28"/>
                <w:rtl/>
                <w:lang w:bidi="ar-JO"/>
              </w:rPr>
              <w:t>متوفر بمستوى جيد للعاملين في قسم الأطفال</w:t>
            </w:r>
          </w:p>
        </w:tc>
        <w:tc>
          <w:tcPr>
            <w:tcW w:w="1092" w:type="dxa"/>
          </w:tcPr>
          <w:p w:rsidR="001A6205" w:rsidRPr="001A6205" w:rsidRDefault="001A6205" w:rsidP="00547FDB">
            <w:pPr>
              <w:bidi/>
              <w:contextualSpacing/>
              <w:jc w:val="both"/>
              <w:rPr>
                <w:rFonts w:ascii="Simplified Arabic" w:eastAsia="Times New Roman" w:hAnsi="Simplified Arabic" w:cs="Simplified Arabic"/>
                <w:sz w:val="28"/>
                <w:szCs w:val="28"/>
                <w:rtl/>
                <w:lang w:bidi="ar-JO"/>
              </w:rPr>
            </w:pPr>
            <w:r w:rsidRPr="001A6205">
              <w:rPr>
                <w:rFonts w:ascii="Simplified Arabic" w:eastAsia="Times New Roman" w:hAnsi="Simplified Arabic" w:cs="Simplified Arabic"/>
                <w:sz w:val="28"/>
                <w:szCs w:val="28"/>
                <w:rtl/>
                <w:lang w:bidi="ar-JO"/>
              </w:rPr>
              <w:t>متوفر بمستوى جيد للعاملين في قسم الأطفال</w:t>
            </w:r>
          </w:p>
        </w:tc>
        <w:tc>
          <w:tcPr>
            <w:tcW w:w="981" w:type="dxa"/>
          </w:tcPr>
          <w:p w:rsidR="001A6205" w:rsidRPr="001A6205" w:rsidRDefault="001A6205" w:rsidP="00547FDB">
            <w:pPr>
              <w:bidi/>
              <w:jc w:val="both"/>
              <w:rPr>
                <w:rFonts w:ascii="Simplified Arabic" w:hAnsi="Simplified Arabic" w:cs="Simplified Arabic"/>
                <w:sz w:val="28"/>
                <w:szCs w:val="28"/>
                <w:shd w:val="clear" w:color="auto" w:fill="FFFFFF"/>
                <w:rtl/>
                <w:lang w:bidi="ar-JO"/>
              </w:rPr>
            </w:pPr>
            <w:r w:rsidRPr="001A6205">
              <w:rPr>
                <w:rFonts w:ascii="Simplified Arabic" w:eastAsia="Times New Roman" w:hAnsi="Simplified Arabic" w:cs="Simplified Arabic"/>
                <w:sz w:val="28"/>
                <w:szCs w:val="28"/>
                <w:rtl/>
                <w:lang w:bidi="ar-JO"/>
              </w:rPr>
              <w:t>متوفر بمستوى جيد للعاملين في قسم الأطفال</w:t>
            </w:r>
          </w:p>
        </w:tc>
        <w:tc>
          <w:tcPr>
            <w:tcW w:w="981"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eastAsia="Times New Roman" w:hAnsi="Simplified Arabic" w:cs="Simplified Arabic"/>
                <w:sz w:val="28"/>
                <w:szCs w:val="28"/>
                <w:rtl/>
                <w:lang w:bidi="ar-JO"/>
              </w:rPr>
              <w:t>متوفر بمستوى جيد للعاملين في قسم الأطفال</w:t>
            </w:r>
          </w:p>
        </w:tc>
        <w:tc>
          <w:tcPr>
            <w:tcW w:w="989"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eastAsia="Times New Roman" w:hAnsi="Simplified Arabic" w:cs="Simplified Arabic"/>
                <w:sz w:val="28"/>
                <w:szCs w:val="28"/>
                <w:rtl/>
                <w:lang w:bidi="ar-JO"/>
              </w:rPr>
              <w:t>متوفر بمستوى جيد للعاملين في قسم الأطفال</w:t>
            </w:r>
          </w:p>
        </w:tc>
        <w:tc>
          <w:tcPr>
            <w:tcW w:w="1996"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eastAsia="Times New Roman" w:hAnsi="Simplified Arabic" w:cs="Simplified Arabic"/>
                <w:sz w:val="28"/>
                <w:szCs w:val="28"/>
                <w:rtl/>
                <w:lang w:bidi="ar-JO"/>
              </w:rPr>
              <w:t>متوفر بمستوى جيد للعاملين في قسم الأطفال</w:t>
            </w:r>
          </w:p>
        </w:tc>
        <w:tc>
          <w:tcPr>
            <w:tcW w:w="1746" w:type="dxa"/>
            <w:gridSpan w:val="2"/>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متوفر في قسم الأطفال</w:t>
            </w:r>
          </w:p>
        </w:tc>
      </w:tr>
    </w:tbl>
    <w:p w:rsidR="001A6205" w:rsidRPr="001A6205" w:rsidRDefault="001A6205" w:rsidP="001A6205">
      <w:pPr>
        <w:bidi/>
        <w:jc w:val="both"/>
        <w:rPr>
          <w:rFonts w:ascii="Simplified Arabic" w:hAnsi="Simplified Arabic" w:cs="Simplified Arabic"/>
          <w:sz w:val="28"/>
          <w:szCs w:val="28"/>
          <w:rtl/>
        </w:rPr>
      </w:pPr>
      <w:r w:rsidRPr="001A6205">
        <w:rPr>
          <w:rFonts w:ascii="Simplified Arabic" w:hAnsi="Simplified Arabic" w:cs="Simplified Arabic"/>
          <w:sz w:val="28"/>
          <w:szCs w:val="28"/>
          <w:rtl/>
        </w:rPr>
        <w:t xml:space="preserve">جدول رقم (7) الحق في التسهيلات البيئية للمقصدين التاليين: توفّر الوسائل </w:t>
      </w:r>
      <w:proofErr w:type="spellStart"/>
      <w:r w:rsidRPr="001A6205">
        <w:rPr>
          <w:rFonts w:ascii="Simplified Arabic" w:hAnsi="Simplified Arabic" w:cs="Simplified Arabic"/>
          <w:sz w:val="28"/>
          <w:szCs w:val="28"/>
          <w:rtl/>
        </w:rPr>
        <w:t>التيسيرية</w:t>
      </w:r>
      <w:proofErr w:type="spellEnd"/>
      <w:r w:rsidRPr="001A6205">
        <w:rPr>
          <w:rFonts w:ascii="Simplified Arabic" w:hAnsi="Simplified Arabic" w:cs="Simplified Arabic"/>
          <w:sz w:val="28"/>
          <w:szCs w:val="28"/>
          <w:rtl/>
        </w:rPr>
        <w:t>، والمرافق الصحية.</w:t>
      </w:r>
    </w:p>
    <w:tbl>
      <w:tblPr>
        <w:tblStyle w:val="TableGrid"/>
        <w:bidiVisual/>
        <w:tblW w:w="0" w:type="auto"/>
        <w:tblLayout w:type="fixed"/>
        <w:tblLook w:val="04A0" w:firstRow="1" w:lastRow="0" w:firstColumn="1" w:lastColumn="0" w:noHBand="0" w:noVBand="1"/>
      </w:tblPr>
      <w:tblGrid>
        <w:gridCol w:w="1098"/>
        <w:gridCol w:w="1071"/>
        <w:gridCol w:w="1092"/>
        <w:gridCol w:w="981"/>
        <w:gridCol w:w="981"/>
        <w:gridCol w:w="989"/>
        <w:gridCol w:w="898"/>
        <w:gridCol w:w="1746"/>
      </w:tblGrid>
      <w:tr w:rsidR="001A6205" w:rsidRPr="001A6205" w:rsidTr="00547FDB">
        <w:tc>
          <w:tcPr>
            <w:tcW w:w="1098"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التسهيلات البيئية</w:t>
            </w:r>
          </w:p>
        </w:tc>
        <w:tc>
          <w:tcPr>
            <w:tcW w:w="1071"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 xml:space="preserve">وجود منحدرات </w:t>
            </w:r>
            <w:r w:rsidRPr="001A6205">
              <w:rPr>
                <w:rFonts w:ascii="Simplified Arabic" w:hAnsi="Simplified Arabic" w:cs="Simplified Arabic"/>
                <w:b/>
                <w:bCs/>
                <w:sz w:val="28"/>
                <w:szCs w:val="28"/>
                <w:shd w:val="clear" w:color="auto" w:fill="FFFFFF"/>
                <w:rtl/>
              </w:rPr>
              <w:lastRenderedPageBreak/>
              <w:t>مائلة</w:t>
            </w:r>
          </w:p>
        </w:tc>
        <w:tc>
          <w:tcPr>
            <w:tcW w:w="1092"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lastRenderedPageBreak/>
              <w:t>وجود مصاعد</w:t>
            </w:r>
          </w:p>
        </w:tc>
        <w:tc>
          <w:tcPr>
            <w:tcW w:w="981"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t xml:space="preserve">وجود مقابض </w:t>
            </w:r>
            <w:r w:rsidRPr="001A6205">
              <w:rPr>
                <w:rFonts w:ascii="Simplified Arabic" w:hAnsi="Simplified Arabic" w:cs="Simplified Arabic"/>
                <w:b/>
                <w:bCs/>
                <w:sz w:val="28"/>
                <w:szCs w:val="28"/>
                <w:shd w:val="clear" w:color="auto" w:fill="FFFFFF"/>
                <w:rtl/>
              </w:rPr>
              <w:lastRenderedPageBreak/>
              <w:t>في الممرات</w:t>
            </w:r>
          </w:p>
        </w:tc>
        <w:tc>
          <w:tcPr>
            <w:tcW w:w="981"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lastRenderedPageBreak/>
              <w:t xml:space="preserve">وجود مرافق </w:t>
            </w:r>
            <w:r w:rsidRPr="001A6205">
              <w:rPr>
                <w:rFonts w:ascii="Simplified Arabic" w:hAnsi="Simplified Arabic" w:cs="Simplified Arabic"/>
                <w:b/>
                <w:bCs/>
                <w:sz w:val="28"/>
                <w:szCs w:val="28"/>
                <w:shd w:val="clear" w:color="auto" w:fill="FFFFFF"/>
                <w:rtl/>
              </w:rPr>
              <w:lastRenderedPageBreak/>
              <w:t>صحية مخصصة لذوي الاعاقة والاطفال وكبار السن</w:t>
            </w:r>
          </w:p>
        </w:tc>
        <w:tc>
          <w:tcPr>
            <w:tcW w:w="989"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lastRenderedPageBreak/>
              <w:t xml:space="preserve">وجود لوائح </w:t>
            </w:r>
            <w:r w:rsidRPr="001A6205">
              <w:rPr>
                <w:rFonts w:ascii="Simplified Arabic" w:hAnsi="Simplified Arabic" w:cs="Simplified Arabic"/>
                <w:b/>
                <w:bCs/>
                <w:sz w:val="28"/>
                <w:szCs w:val="28"/>
                <w:shd w:val="clear" w:color="auto" w:fill="FFFFFF"/>
                <w:rtl/>
              </w:rPr>
              <w:lastRenderedPageBreak/>
              <w:t>إرشادية لذوي الاعاقة داخل المبنى</w:t>
            </w:r>
          </w:p>
        </w:tc>
        <w:tc>
          <w:tcPr>
            <w:tcW w:w="898"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lastRenderedPageBreak/>
              <w:t xml:space="preserve">وجود مواقف </w:t>
            </w:r>
            <w:r w:rsidRPr="001A6205">
              <w:rPr>
                <w:rFonts w:ascii="Simplified Arabic" w:hAnsi="Simplified Arabic" w:cs="Simplified Arabic"/>
                <w:b/>
                <w:bCs/>
                <w:sz w:val="28"/>
                <w:szCs w:val="28"/>
                <w:shd w:val="clear" w:color="auto" w:fill="FFFFFF"/>
                <w:rtl/>
              </w:rPr>
              <w:lastRenderedPageBreak/>
              <w:t>مخصصة لسيارات ذوي الاعاقة والاطفال وكبار السن</w:t>
            </w:r>
          </w:p>
        </w:tc>
        <w:tc>
          <w:tcPr>
            <w:tcW w:w="1746" w:type="dxa"/>
            <w:vMerge w:val="restart"/>
          </w:tcPr>
          <w:p w:rsidR="001A6205" w:rsidRPr="001A6205" w:rsidRDefault="001A6205" w:rsidP="00547FDB">
            <w:pPr>
              <w:bidi/>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lastRenderedPageBreak/>
              <w:t xml:space="preserve">هناك ضرورة لتخصيص مواقف </w:t>
            </w:r>
            <w:r w:rsidRPr="001A6205">
              <w:rPr>
                <w:rFonts w:ascii="Simplified Arabic" w:hAnsi="Simplified Arabic" w:cs="Simplified Arabic"/>
                <w:sz w:val="28"/>
                <w:szCs w:val="28"/>
                <w:shd w:val="clear" w:color="auto" w:fill="FFFFFF"/>
                <w:rtl/>
              </w:rPr>
              <w:lastRenderedPageBreak/>
              <w:t>لوسائل نقل الأطفال والنساء وكبار السن وذوي الإعاقة</w:t>
            </w:r>
          </w:p>
        </w:tc>
      </w:tr>
      <w:tr w:rsidR="001A6205" w:rsidRPr="001A6205" w:rsidTr="00547FDB">
        <w:tc>
          <w:tcPr>
            <w:tcW w:w="1098" w:type="dxa"/>
          </w:tcPr>
          <w:p w:rsidR="001A6205" w:rsidRPr="001A6205" w:rsidRDefault="001A6205" w:rsidP="00547FDB">
            <w:pPr>
              <w:bidi/>
              <w:jc w:val="both"/>
              <w:rPr>
                <w:rFonts w:ascii="Simplified Arabic" w:hAnsi="Simplified Arabic" w:cs="Simplified Arabic"/>
                <w:b/>
                <w:bCs/>
                <w:sz w:val="28"/>
                <w:szCs w:val="28"/>
                <w:shd w:val="clear" w:color="auto" w:fill="FFFFFF"/>
                <w:rtl/>
              </w:rPr>
            </w:pPr>
            <w:r w:rsidRPr="001A6205">
              <w:rPr>
                <w:rFonts w:ascii="Simplified Arabic" w:hAnsi="Simplified Arabic" w:cs="Simplified Arabic"/>
                <w:b/>
                <w:bCs/>
                <w:sz w:val="28"/>
                <w:szCs w:val="28"/>
                <w:shd w:val="clear" w:color="auto" w:fill="FFFFFF"/>
                <w:rtl/>
              </w:rPr>
              <w:lastRenderedPageBreak/>
              <w:t>مستوى التوفّر</w:t>
            </w:r>
          </w:p>
        </w:tc>
        <w:tc>
          <w:tcPr>
            <w:tcW w:w="1071"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ضعيف</w:t>
            </w:r>
          </w:p>
          <w:p w:rsidR="001A6205" w:rsidRPr="001A6205" w:rsidRDefault="001A6205" w:rsidP="00547FDB">
            <w:pPr>
              <w:bidi/>
              <w:jc w:val="both"/>
              <w:rPr>
                <w:rFonts w:ascii="Simplified Arabic" w:hAnsi="Simplified Arabic" w:cs="Simplified Arabic"/>
                <w:sz w:val="28"/>
                <w:szCs w:val="28"/>
                <w:shd w:val="clear" w:color="auto" w:fill="FFFFFF"/>
                <w:rtl/>
              </w:rPr>
            </w:pPr>
          </w:p>
        </w:tc>
        <w:tc>
          <w:tcPr>
            <w:tcW w:w="1092"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ضعيف</w:t>
            </w:r>
          </w:p>
        </w:tc>
        <w:tc>
          <w:tcPr>
            <w:tcW w:w="981"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ضعيف</w:t>
            </w:r>
          </w:p>
        </w:tc>
        <w:tc>
          <w:tcPr>
            <w:tcW w:w="981"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ضعيف</w:t>
            </w:r>
          </w:p>
        </w:tc>
        <w:tc>
          <w:tcPr>
            <w:tcW w:w="989"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ضعيف</w:t>
            </w:r>
          </w:p>
        </w:tc>
        <w:tc>
          <w:tcPr>
            <w:tcW w:w="898" w:type="dxa"/>
          </w:tcPr>
          <w:p w:rsidR="001A6205" w:rsidRPr="001A6205" w:rsidRDefault="001A6205" w:rsidP="00547FDB">
            <w:pPr>
              <w:bidi/>
              <w:jc w:val="both"/>
              <w:rPr>
                <w:rFonts w:ascii="Simplified Arabic" w:hAnsi="Simplified Arabic" w:cs="Simplified Arabic"/>
                <w:sz w:val="28"/>
                <w:szCs w:val="28"/>
                <w:shd w:val="clear" w:color="auto" w:fill="FFFFFF"/>
                <w:rtl/>
              </w:rPr>
            </w:pPr>
            <w:r w:rsidRPr="001A6205">
              <w:rPr>
                <w:rFonts w:ascii="Simplified Arabic" w:hAnsi="Simplified Arabic" w:cs="Simplified Arabic"/>
                <w:sz w:val="28"/>
                <w:szCs w:val="28"/>
                <w:shd w:val="clear" w:color="auto" w:fill="FFFFFF"/>
                <w:rtl/>
              </w:rPr>
              <w:t>ضعيف</w:t>
            </w:r>
          </w:p>
        </w:tc>
        <w:tc>
          <w:tcPr>
            <w:tcW w:w="1746" w:type="dxa"/>
            <w:vMerge/>
          </w:tcPr>
          <w:p w:rsidR="001A6205" w:rsidRPr="001A6205" w:rsidRDefault="001A6205" w:rsidP="00547FDB">
            <w:pPr>
              <w:bidi/>
              <w:jc w:val="both"/>
              <w:rPr>
                <w:rFonts w:ascii="Simplified Arabic" w:hAnsi="Simplified Arabic" w:cs="Simplified Arabic"/>
                <w:b/>
                <w:bCs/>
                <w:sz w:val="28"/>
                <w:szCs w:val="28"/>
                <w:shd w:val="clear" w:color="auto" w:fill="FFFFFF"/>
                <w:rtl/>
              </w:rPr>
            </w:pPr>
          </w:p>
        </w:tc>
      </w:tr>
    </w:tbl>
    <w:p w:rsidR="001A6205" w:rsidRPr="001A6205" w:rsidRDefault="001A6205" w:rsidP="001A6205">
      <w:pPr>
        <w:bidi/>
        <w:rPr>
          <w:rFonts w:ascii="Simplified Arabic" w:hAnsi="Simplified Arabic" w:cs="Simplified Arabic"/>
          <w:sz w:val="28"/>
          <w:szCs w:val="28"/>
        </w:rPr>
      </w:pPr>
    </w:p>
    <w:p w:rsidR="001A6205" w:rsidRPr="001A6205" w:rsidRDefault="001A6205" w:rsidP="001A6205">
      <w:pPr>
        <w:rPr>
          <w:rFonts w:ascii="Simplified Arabic" w:hAnsi="Simplified Arabic" w:cs="Simplified Arabic"/>
          <w:sz w:val="28"/>
          <w:szCs w:val="28"/>
        </w:rPr>
      </w:pPr>
    </w:p>
    <w:p w:rsidR="001A6205" w:rsidRPr="001A6205" w:rsidRDefault="001A6205" w:rsidP="001A6205">
      <w:pPr>
        <w:rPr>
          <w:rFonts w:ascii="Simplified Arabic" w:hAnsi="Simplified Arabic" w:cs="Simplified Arabic"/>
          <w:sz w:val="28"/>
          <w:szCs w:val="28"/>
        </w:rPr>
      </w:pPr>
    </w:p>
    <w:p w:rsidR="001A6205" w:rsidRPr="001A6205" w:rsidRDefault="001A6205" w:rsidP="001A6205">
      <w:pPr>
        <w:rPr>
          <w:rFonts w:ascii="Simplified Arabic" w:hAnsi="Simplified Arabic" w:cs="Simplified Arabic"/>
          <w:sz w:val="28"/>
          <w:szCs w:val="28"/>
        </w:rPr>
      </w:pPr>
    </w:p>
    <w:p w:rsidR="001A6205" w:rsidRPr="001A6205" w:rsidRDefault="001A6205" w:rsidP="001A6205">
      <w:pPr>
        <w:rPr>
          <w:rFonts w:ascii="Simplified Arabic" w:hAnsi="Simplified Arabic" w:cs="Simplified Arabic"/>
          <w:sz w:val="28"/>
          <w:szCs w:val="28"/>
        </w:rPr>
      </w:pPr>
    </w:p>
    <w:p w:rsidR="001A6205" w:rsidRPr="001A6205" w:rsidRDefault="001A6205" w:rsidP="001A6205">
      <w:pPr>
        <w:rPr>
          <w:rFonts w:ascii="Simplified Arabic" w:hAnsi="Simplified Arabic" w:cs="Simplified Arabic"/>
          <w:sz w:val="28"/>
          <w:szCs w:val="28"/>
        </w:rPr>
      </w:pPr>
    </w:p>
    <w:p w:rsidR="001A6205" w:rsidRPr="001A6205" w:rsidRDefault="001A6205" w:rsidP="001A6205">
      <w:pPr>
        <w:rPr>
          <w:rFonts w:ascii="Simplified Arabic" w:hAnsi="Simplified Arabic" w:cs="Simplified Arabic"/>
          <w:sz w:val="28"/>
          <w:szCs w:val="28"/>
        </w:rPr>
      </w:pPr>
    </w:p>
    <w:p w:rsidR="001A6205" w:rsidRPr="001A6205" w:rsidRDefault="001A6205" w:rsidP="001A6205">
      <w:pPr>
        <w:rPr>
          <w:rFonts w:ascii="Simplified Arabic" w:hAnsi="Simplified Arabic" w:cs="Simplified Arabic"/>
          <w:sz w:val="28"/>
          <w:szCs w:val="28"/>
        </w:rPr>
      </w:pPr>
    </w:p>
    <w:p w:rsidR="001A6205" w:rsidRPr="001A6205" w:rsidRDefault="001A6205" w:rsidP="001A6205">
      <w:pPr>
        <w:rPr>
          <w:rFonts w:ascii="Simplified Arabic" w:hAnsi="Simplified Arabic" w:cs="Simplified Arabic"/>
          <w:sz w:val="28"/>
          <w:szCs w:val="28"/>
        </w:rPr>
      </w:pPr>
    </w:p>
    <w:p w:rsidR="001A6205" w:rsidRPr="001A6205" w:rsidRDefault="001A6205" w:rsidP="001A6205">
      <w:pPr>
        <w:rPr>
          <w:rFonts w:ascii="Simplified Arabic" w:hAnsi="Simplified Arabic" w:cs="Simplified Arabic"/>
          <w:sz w:val="28"/>
          <w:szCs w:val="28"/>
        </w:rPr>
      </w:pPr>
    </w:p>
    <w:p w:rsidR="001A6205" w:rsidRPr="001A6205" w:rsidRDefault="001A6205" w:rsidP="001A6205">
      <w:pPr>
        <w:rPr>
          <w:rFonts w:ascii="Simplified Arabic" w:hAnsi="Simplified Arabic" w:cs="Simplified Arabic"/>
          <w:sz w:val="28"/>
          <w:szCs w:val="28"/>
        </w:rPr>
      </w:pPr>
    </w:p>
    <w:p w:rsidR="001A6205" w:rsidRPr="001A6205" w:rsidRDefault="001A6205" w:rsidP="001A6205">
      <w:pPr>
        <w:rPr>
          <w:rFonts w:ascii="Simplified Arabic" w:hAnsi="Simplified Arabic" w:cs="Simplified Arabic"/>
          <w:sz w:val="28"/>
          <w:szCs w:val="28"/>
        </w:rPr>
      </w:pPr>
    </w:p>
    <w:p w:rsidR="001A6205" w:rsidRPr="001A6205" w:rsidRDefault="001A6205" w:rsidP="001A6205">
      <w:pPr>
        <w:rPr>
          <w:rFonts w:ascii="Simplified Arabic" w:hAnsi="Simplified Arabic" w:cs="Simplified Arabic"/>
          <w:sz w:val="28"/>
          <w:szCs w:val="28"/>
        </w:rPr>
      </w:pPr>
    </w:p>
    <w:p w:rsidR="001A6205" w:rsidRPr="001A6205" w:rsidRDefault="001A6205" w:rsidP="001A6205">
      <w:pPr>
        <w:tabs>
          <w:tab w:val="left" w:pos="16920"/>
        </w:tabs>
        <w:rPr>
          <w:rFonts w:ascii="Simplified Arabic" w:hAnsi="Simplified Arabic" w:cs="Simplified Arabic"/>
          <w:sz w:val="28"/>
          <w:szCs w:val="28"/>
        </w:rPr>
      </w:pPr>
      <w:r w:rsidRPr="001A6205">
        <w:rPr>
          <w:rFonts w:ascii="Simplified Arabic" w:hAnsi="Simplified Arabic" w:cs="Simplified Arabic"/>
          <w:sz w:val="28"/>
          <w:szCs w:val="28"/>
        </w:rPr>
        <w:tab/>
      </w:r>
    </w:p>
    <w:bookmarkEnd w:id="0"/>
    <w:p w:rsidR="004770D3" w:rsidRPr="001A6205" w:rsidRDefault="004770D3" w:rsidP="00EF3280">
      <w:pPr>
        <w:bidi/>
        <w:rPr>
          <w:rFonts w:ascii="Simplified Arabic" w:hAnsi="Simplified Arabic" w:cs="Simplified Arabic"/>
          <w:sz w:val="28"/>
          <w:szCs w:val="28"/>
        </w:rPr>
      </w:pPr>
    </w:p>
    <w:sectPr w:rsidR="004770D3" w:rsidRPr="001A620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489" w:rsidRDefault="00906489" w:rsidP="00EF3280">
      <w:pPr>
        <w:spacing w:after="0" w:line="240" w:lineRule="auto"/>
      </w:pPr>
      <w:r>
        <w:separator/>
      </w:r>
    </w:p>
  </w:endnote>
  <w:endnote w:type="continuationSeparator" w:id="0">
    <w:p w:rsidR="00906489" w:rsidRDefault="00906489" w:rsidP="00EF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489" w:rsidRDefault="00906489" w:rsidP="00EF3280">
      <w:pPr>
        <w:spacing w:after="0" w:line="240" w:lineRule="auto"/>
      </w:pPr>
      <w:r>
        <w:separator/>
      </w:r>
    </w:p>
  </w:footnote>
  <w:footnote w:type="continuationSeparator" w:id="0">
    <w:p w:rsidR="00906489" w:rsidRDefault="00906489" w:rsidP="00EF3280">
      <w:pPr>
        <w:spacing w:after="0" w:line="240" w:lineRule="auto"/>
      </w:pPr>
      <w:r>
        <w:continuationSeparator/>
      </w:r>
    </w:p>
  </w:footnote>
  <w:footnote w:id="1">
    <w:p w:rsidR="001A6205" w:rsidRDefault="001A6205" w:rsidP="001A6205">
      <w:pPr>
        <w:pStyle w:val="FootnoteText"/>
        <w:bidi/>
        <w:rPr>
          <w:rtl/>
          <w:lang w:bidi="ar-JO"/>
        </w:rPr>
      </w:pPr>
      <w:r>
        <w:rPr>
          <w:rStyle w:val="FootnoteReference"/>
        </w:rPr>
        <w:footnoteRef/>
      </w:r>
      <w:r>
        <w:rPr>
          <w:rFonts w:hint="cs"/>
          <w:rtl/>
          <w:lang w:bidi="ar-JO"/>
        </w:rPr>
        <w:t xml:space="preserve">جدول رقم4 </w:t>
      </w:r>
      <w:r w:rsidRPr="005F5265">
        <w:rPr>
          <w:rFonts w:ascii="Arial" w:hAnsi="Arial" w:cs="Arial" w:hint="cs"/>
          <w:sz w:val="24"/>
          <w:szCs w:val="24"/>
          <w:rtl/>
        </w:rPr>
        <w:t>توفّر الموارد الطبيعية والظروف الصحية</w:t>
      </w:r>
      <w:r>
        <w:t xml:space="preserve"> </w:t>
      </w:r>
    </w:p>
  </w:footnote>
  <w:footnote w:id="2">
    <w:p w:rsidR="001A6205" w:rsidRDefault="001A6205" w:rsidP="001A6205">
      <w:pPr>
        <w:pStyle w:val="FootnoteText"/>
        <w:bidi/>
        <w:rPr>
          <w:rtl/>
          <w:lang w:bidi="ar-JO"/>
        </w:rPr>
      </w:pPr>
      <w:r>
        <w:rPr>
          <w:rStyle w:val="FootnoteReference"/>
        </w:rPr>
        <w:footnoteRef/>
      </w:r>
      <w:r>
        <w:t xml:space="preserve"> </w:t>
      </w:r>
      <w:r>
        <w:rPr>
          <w:rFonts w:hint="cs"/>
          <w:rtl/>
          <w:lang w:bidi="ar-JO"/>
        </w:rPr>
        <w:t xml:space="preserve">جدول رقم 5 </w:t>
      </w:r>
      <w:r w:rsidRPr="005F5265">
        <w:rPr>
          <w:rFonts w:ascii="Arial" w:hAnsi="Arial" w:cs="Arial" w:hint="cs"/>
          <w:sz w:val="24"/>
          <w:szCs w:val="24"/>
          <w:rtl/>
        </w:rPr>
        <w:t>توفر الرعاية الصحية بأشكالها</w:t>
      </w:r>
      <w:r>
        <w:rPr>
          <w:rFonts w:hint="cs"/>
          <w:rtl/>
          <w:lang w:bidi="ar-JO"/>
        </w:rPr>
        <w:t xml:space="preserve"> </w:t>
      </w:r>
    </w:p>
  </w:footnote>
  <w:footnote w:id="3">
    <w:p w:rsidR="001A6205" w:rsidRDefault="001A6205" w:rsidP="001A6205">
      <w:pPr>
        <w:pStyle w:val="FootnoteText"/>
        <w:jc w:val="right"/>
        <w:rPr>
          <w:rtl/>
          <w:lang w:bidi="ar-JO"/>
        </w:rPr>
      </w:pPr>
      <w:r>
        <w:rPr>
          <w:rStyle w:val="FootnoteReference"/>
        </w:rPr>
        <w:footnoteRef/>
      </w:r>
      <w:r>
        <w:t xml:space="preserve"> </w:t>
      </w:r>
      <w:r>
        <w:rPr>
          <w:rFonts w:hint="cs"/>
          <w:rtl/>
          <w:lang w:bidi="ar-JO"/>
        </w:rPr>
        <w:t xml:space="preserve">نتيجة مقابلة رئيسة قسم التمريض في قسم الأطفال بتاريخ الزيارة، جدول رقم 6 حماية الأطفال من العنف </w:t>
      </w:r>
    </w:p>
  </w:footnote>
  <w:footnote w:id="4">
    <w:p w:rsidR="001A6205" w:rsidRDefault="001A6205" w:rsidP="001A6205">
      <w:pPr>
        <w:pStyle w:val="FootnoteText"/>
        <w:bidi/>
        <w:jc w:val="both"/>
        <w:rPr>
          <w:rtl/>
          <w:lang w:bidi="ar-JO"/>
        </w:rPr>
      </w:pPr>
      <w:r>
        <w:rPr>
          <w:rStyle w:val="FootnoteReference"/>
        </w:rPr>
        <w:footnoteRef/>
      </w:r>
      <w:r>
        <w:t xml:space="preserve"> </w:t>
      </w:r>
      <w:r>
        <w:rPr>
          <w:rFonts w:hint="cs"/>
          <w:rtl/>
          <w:lang w:bidi="ar-JO"/>
        </w:rPr>
        <w:t>جدول رقم (1) حول مؤشرات إمكانية الوصول إلى المستشفى</w:t>
      </w:r>
    </w:p>
  </w:footnote>
  <w:footnote w:id="5">
    <w:p w:rsidR="001A6205" w:rsidRDefault="001A6205" w:rsidP="001A6205">
      <w:pPr>
        <w:bidi/>
        <w:jc w:val="both"/>
        <w:rPr>
          <w:lang w:bidi="ar-JO"/>
        </w:rPr>
      </w:pPr>
      <w:r>
        <w:rPr>
          <w:rStyle w:val="FootnoteReference"/>
        </w:rPr>
        <w:footnoteRef/>
      </w:r>
      <w:r>
        <w:rPr>
          <w:rFonts w:ascii="Arial" w:hAnsi="Arial" w:cs="Arial" w:hint="cs"/>
          <w:sz w:val="24"/>
          <w:szCs w:val="24"/>
          <w:rtl/>
        </w:rPr>
        <w:t xml:space="preserve">جدول رقم (3) </w:t>
      </w:r>
      <w:r w:rsidRPr="005F5265">
        <w:rPr>
          <w:rFonts w:ascii="Arial" w:hAnsi="Arial" w:cs="Arial" w:hint="cs"/>
          <w:sz w:val="24"/>
          <w:szCs w:val="24"/>
          <w:rtl/>
        </w:rPr>
        <w:t>حق</w:t>
      </w:r>
      <w:r>
        <w:rPr>
          <w:rFonts w:ascii="Arial" w:hAnsi="Arial" w:cs="Arial" w:hint="cs"/>
          <w:sz w:val="24"/>
          <w:szCs w:val="24"/>
          <w:rtl/>
        </w:rPr>
        <w:t xml:space="preserve">وق الطفل وكبار السن </w:t>
      </w:r>
      <w:proofErr w:type="gramStart"/>
      <w:r>
        <w:rPr>
          <w:rFonts w:ascii="Arial" w:hAnsi="Arial" w:cs="Arial" w:hint="cs"/>
          <w:sz w:val="24"/>
          <w:szCs w:val="24"/>
          <w:rtl/>
        </w:rPr>
        <w:t xml:space="preserve">والنساء </w:t>
      </w:r>
      <w:r w:rsidRPr="005F5265">
        <w:rPr>
          <w:rFonts w:ascii="Arial" w:hAnsi="Arial" w:cs="Arial" w:hint="cs"/>
          <w:sz w:val="24"/>
          <w:szCs w:val="24"/>
          <w:rtl/>
        </w:rPr>
        <w:t xml:space="preserve"> في</w:t>
      </w:r>
      <w:proofErr w:type="gramEnd"/>
      <w:r w:rsidRPr="005F5265">
        <w:rPr>
          <w:rFonts w:ascii="Arial" w:hAnsi="Arial" w:cs="Arial" w:hint="cs"/>
          <w:sz w:val="24"/>
          <w:szCs w:val="24"/>
          <w:rtl/>
        </w:rPr>
        <w:t xml:space="preserve"> التسهيلات البيئية </w:t>
      </w:r>
    </w:p>
    <w:p w:rsidR="001A6205" w:rsidRDefault="001A6205" w:rsidP="001A6205">
      <w:pPr>
        <w:pStyle w:val="FootnoteText"/>
        <w:rPr>
          <w:rtl/>
          <w:lang w:bidi="ar-JO"/>
        </w:rPr>
      </w:pPr>
    </w:p>
  </w:footnote>
  <w:footnote w:id="6">
    <w:p w:rsidR="001A6205" w:rsidRDefault="001A6205" w:rsidP="001A6205">
      <w:pPr>
        <w:pStyle w:val="FootnoteText"/>
        <w:bidi/>
        <w:rPr>
          <w:rtl/>
          <w:lang w:bidi="ar-JO"/>
        </w:rPr>
      </w:pPr>
      <w:r>
        <w:rPr>
          <w:rStyle w:val="FootnoteReference"/>
        </w:rPr>
        <w:footnoteRef/>
      </w:r>
      <w:r>
        <w:t xml:space="preserve"> </w:t>
      </w:r>
      <w:r>
        <w:rPr>
          <w:rFonts w:hint="cs"/>
          <w:rtl/>
          <w:lang w:bidi="ar-JO"/>
        </w:rPr>
        <w:t xml:space="preserve">مقابلة مديرة المستشفى الدكتورة إسراء طوالبة بتاريخ الزيارة الرصدية لمستشفى جميل التوتنجي.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EDCF424E219841AB83729203695A6E16"/>
      </w:placeholder>
      <w:temporary/>
      <w:showingPlcHdr/>
      <w15:appearance w15:val="hidden"/>
    </w:sdtPr>
    <w:sdtEndPr/>
    <w:sdtContent>
      <w:p w:rsidR="00EF3280" w:rsidRDefault="00EF3280">
        <w:pPr>
          <w:pStyle w:val="Header"/>
        </w:pPr>
        <w:r>
          <w:t>[Type here]</w:t>
        </w:r>
      </w:p>
    </w:sdtContent>
  </w:sdt>
  <w:p w:rsidR="00EF3280" w:rsidRDefault="00EF3280" w:rsidP="00EF3280">
    <w:pPr>
      <w:pStyle w:val="Header"/>
      <w:jc w:val="center"/>
    </w:pPr>
    <w:r w:rsidRPr="001153BE">
      <w:rPr>
        <w:rFonts w:ascii="Times New Roman" w:eastAsia="Times New Roman" w:hAnsi="Times New Roman" w:cs="Times New Roman" w:hint="cs"/>
        <w:b/>
        <w:bCs/>
        <w:noProof/>
        <w:sz w:val="28"/>
        <w:szCs w:val="28"/>
      </w:rPr>
      <w:drawing>
        <wp:inline distT="0" distB="0" distL="0" distR="0" wp14:anchorId="51A82652" wp14:editId="3AD2EAF6">
          <wp:extent cx="2164080" cy="944880"/>
          <wp:effectExtent l="0" t="0" r="7620" b="7620"/>
          <wp:docPr id="1" name="Picture 1" descr="nchr_logo 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hr_logo new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4080" cy="944880"/>
                  </a:xfrm>
                  <a:prstGeom prst="rect">
                    <a:avLst/>
                  </a:prstGeom>
                  <a:noFill/>
                  <a:ln>
                    <a:noFill/>
                  </a:ln>
                </pic:spPr>
              </pic:pic>
            </a:graphicData>
          </a:graphic>
        </wp:inline>
      </w:drawing>
    </w:r>
  </w:p>
  <w:p w:rsidR="00EF3280" w:rsidRDefault="00EF3280" w:rsidP="00EF3280">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45603"/>
    <w:multiLevelType w:val="hybridMultilevel"/>
    <w:tmpl w:val="D95E91F4"/>
    <w:lvl w:ilvl="0" w:tplc="B02AA704">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279"/>
    <w:rsid w:val="001A6205"/>
    <w:rsid w:val="004770D3"/>
    <w:rsid w:val="004F6279"/>
    <w:rsid w:val="00906489"/>
    <w:rsid w:val="00BC6F3F"/>
    <w:rsid w:val="00EF32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5E47D-1E0B-4D22-A686-1F1ED52F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2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F3280"/>
  </w:style>
  <w:style w:type="paragraph" w:styleId="Footer">
    <w:name w:val="footer"/>
    <w:basedOn w:val="Normal"/>
    <w:link w:val="FooterChar"/>
    <w:uiPriority w:val="99"/>
    <w:unhideWhenUsed/>
    <w:rsid w:val="00EF32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F3280"/>
  </w:style>
  <w:style w:type="paragraph" w:styleId="ListParagraph">
    <w:name w:val="List Paragraph"/>
    <w:basedOn w:val="Normal"/>
    <w:uiPriority w:val="34"/>
    <w:qFormat/>
    <w:rsid w:val="001A6205"/>
    <w:pPr>
      <w:ind w:left="720"/>
      <w:contextualSpacing/>
    </w:pPr>
  </w:style>
  <w:style w:type="table" w:styleId="TableGrid">
    <w:name w:val="Table Grid"/>
    <w:basedOn w:val="TableNormal"/>
    <w:uiPriority w:val="59"/>
    <w:rsid w:val="001A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A62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205"/>
    <w:rPr>
      <w:sz w:val="20"/>
      <w:szCs w:val="20"/>
    </w:rPr>
  </w:style>
  <w:style w:type="character" w:styleId="FootnoteReference">
    <w:name w:val="footnote reference"/>
    <w:basedOn w:val="DefaultParagraphFont"/>
    <w:uiPriority w:val="99"/>
    <w:semiHidden/>
    <w:unhideWhenUsed/>
    <w:rsid w:val="001A62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CF424E219841AB83729203695A6E16"/>
        <w:category>
          <w:name w:val="General"/>
          <w:gallery w:val="placeholder"/>
        </w:category>
        <w:types>
          <w:type w:val="bbPlcHdr"/>
        </w:types>
        <w:behaviors>
          <w:behavior w:val="content"/>
        </w:behaviors>
        <w:guid w:val="{83B39792-AB42-4D33-BB77-B656A473B464}"/>
      </w:docPartPr>
      <w:docPartBody>
        <w:p w:rsidR="004E5D7B" w:rsidRDefault="00084579" w:rsidP="00084579">
          <w:pPr>
            <w:pStyle w:val="EDCF424E219841AB83729203695A6E1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79"/>
    <w:rsid w:val="00084579"/>
    <w:rsid w:val="000B632E"/>
    <w:rsid w:val="003A2AC0"/>
    <w:rsid w:val="004E5D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F424E219841AB83729203695A6E16">
    <w:name w:val="EDCF424E219841AB83729203695A6E16"/>
    <w:rsid w:val="00084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2547</Words>
  <Characters>14523</Characters>
  <Application>Microsoft Office Word</Application>
  <DocSecurity>0</DocSecurity>
  <Lines>121</Lines>
  <Paragraphs>34</Paragraphs>
  <ScaleCrop>false</ScaleCrop>
  <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DC</cp:lastModifiedBy>
  <cp:revision>3</cp:revision>
  <dcterms:created xsi:type="dcterms:W3CDTF">2021-08-24T08:30:00Z</dcterms:created>
  <dcterms:modified xsi:type="dcterms:W3CDTF">2021-08-24T09:28:00Z</dcterms:modified>
</cp:coreProperties>
</file>